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023C6" w14:textId="77777777" w:rsidR="00D07621" w:rsidRDefault="00190974">
      <w:pPr>
        <w:pStyle w:val="Default"/>
        <w:spacing w:before="0" w:after="200" w:line="276" w:lineRule="auto"/>
        <w:rPr>
          <w:rFonts w:ascii="Arial" w:eastAsia="Arial" w:hAnsi="Arial" w:cs="Arial"/>
          <w:b/>
          <w:bCs/>
          <w:sz w:val="32"/>
          <w:szCs w:val="32"/>
          <w:u w:val="single"/>
        </w:rPr>
      </w:pPr>
      <w:r>
        <w:rPr>
          <w:rFonts w:ascii="Arial" w:hAnsi="Arial"/>
          <w:b/>
          <w:bCs/>
          <w:sz w:val="32"/>
          <w:szCs w:val="32"/>
          <w:u w:val="single"/>
        </w:rPr>
        <w:t xml:space="preserve">MINUTES for “Save the </w:t>
      </w:r>
      <w:proofErr w:type="spellStart"/>
      <w:r>
        <w:rPr>
          <w:rFonts w:ascii="Arial" w:hAnsi="Arial"/>
          <w:b/>
          <w:bCs/>
          <w:sz w:val="32"/>
          <w:szCs w:val="32"/>
          <w:u w:val="single"/>
        </w:rPr>
        <w:t>Glamorgan</w:t>
      </w:r>
      <w:proofErr w:type="spellEnd"/>
      <w:r>
        <w:rPr>
          <w:rFonts w:ascii="Arial" w:hAnsi="Arial"/>
          <w:b/>
          <w:bCs/>
          <w:sz w:val="32"/>
          <w:szCs w:val="32"/>
          <w:u w:val="single"/>
        </w:rPr>
        <w:t xml:space="preserve">” Meeting held on </w:t>
      </w:r>
      <w:proofErr w:type="gramStart"/>
      <w:r>
        <w:rPr>
          <w:rFonts w:ascii="Arial" w:hAnsi="Arial"/>
          <w:b/>
          <w:bCs/>
          <w:sz w:val="32"/>
          <w:szCs w:val="32"/>
          <w:u w:val="single"/>
        </w:rPr>
        <w:t>Thursday  9</w:t>
      </w:r>
      <w:proofErr w:type="gramEnd"/>
      <w:r>
        <w:rPr>
          <w:rFonts w:ascii="Arial" w:hAnsi="Arial"/>
          <w:b/>
          <w:bCs/>
          <w:sz w:val="32"/>
          <w:szCs w:val="32"/>
          <w:u w:val="single"/>
          <w:vertAlign w:val="superscript"/>
        </w:rPr>
        <w:t>th</w:t>
      </w:r>
      <w:r>
        <w:rPr>
          <w:rFonts w:ascii="Arial" w:hAnsi="Arial"/>
          <w:b/>
          <w:bCs/>
          <w:sz w:val="32"/>
          <w:szCs w:val="32"/>
          <w:u w:val="single"/>
        </w:rPr>
        <w:t xml:space="preserve"> September 2021 at 7:30pm</w:t>
      </w:r>
    </w:p>
    <w:p w14:paraId="5A892FCE" w14:textId="77777777" w:rsidR="00D07621" w:rsidRDefault="00190974">
      <w:pPr>
        <w:pStyle w:val="Default"/>
        <w:spacing w:before="0" w:after="200" w:line="276" w:lineRule="auto"/>
        <w:rPr>
          <w:rFonts w:ascii="Arial" w:eastAsia="Arial" w:hAnsi="Arial" w:cs="Arial"/>
          <w:sz w:val="20"/>
          <w:szCs w:val="20"/>
        </w:rPr>
      </w:pPr>
      <w:r>
        <w:rPr>
          <w:rFonts w:ascii="Arial" w:hAnsi="Arial"/>
          <w:sz w:val="20"/>
          <w:szCs w:val="20"/>
        </w:rPr>
        <w:t>Present (Zoom):</w:t>
      </w:r>
    </w:p>
    <w:p w14:paraId="5BFBD99C" w14:textId="77777777" w:rsidR="00D07621" w:rsidRDefault="00190974">
      <w:pPr>
        <w:pStyle w:val="Default"/>
        <w:spacing w:before="0" w:after="200" w:line="276" w:lineRule="auto"/>
        <w:rPr>
          <w:rFonts w:ascii="Arial" w:eastAsia="Arial" w:hAnsi="Arial" w:cs="Arial"/>
          <w:sz w:val="20"/>
          <w:szCs w:val="20"/>
        </w:rPr>
      </w:pPr>
      <w:r>
        <w:rPr>
          <w:rFonts w:ascii="Arial" w:hAnsi="Arial"/>
          <w:sz w:val="20"/>
          <w:szCs w:val="20"/>
        </w:rPr>
        <w:t>Roger Wagner; Sean Fitzsimons; Ron Appleby; Steve Thompson</w:t>
      </w:r>
    </w:p>
    <w:p w14:paraId="67D82576" w14:textId="77777777" w:rsidR="00D07621" w:rsidRDefault="00190974">
      <w:pPr>
        <w:pStyle w:val="Default"/>
        <w:spacing w:before="0" w:after="200" w:line="276" w:lineRule="auto"/>
        <w:rPr>
          <w:rFonts w:ascii="Arial" w:eastAsia="Arial" w:hAnsi="Arial" w:cs="Arial"/>
          <w:sz w:val="20"/>
          <w:szCs w:val="20"/>
        </w:rPr>
      </w:pPr>
      <w:r>
        <w:rPr>
          <w:rFonts w:ascii="Arial" w:hAnsi="Arial"/>
          <w:sz w:val="20"/>
          <w:szCs w:val="20"/>
        </w:rPr>
        <w:t xml:space="preserve">Joe Benedict; Dave Lands; Andrew Phillips; Jerry Fitzpatrick; Jonathan Leslie; Tomas </w:t>
      </w:r>
      <w:proofErr w:type="spellStart"/>
      <w:r>
        <w:rPr>
          <w:rFonts w:ascii="Arial" w:hAnsi="Arial"/>
          <w:sz w:val="20"/>
          <w:szCs w:val="20"/>
        </w:rPr>
        <w:t>Boeke</w:t>
      </w:r>
      <w:proofErr w:type="spellEnd"/>
      <w:r>
        <w:rPr>
          <w:rFonts w:ascii="Arial" w:hAnsi="Arial"/>
          <w:sz w:val="20"/>
          <w:szCs w:val="20"/>
        </w:rPr>
        <w:t xml:space="preserve">; Ian Woodard; Deborah </w:t>
      </w:r>
      <w:proofErr w:type="spellStart"/>
      <w:r>
        <w:rPr>
          <w:rFonts w:ascii="Arial" w:hAnsi="Arial"/>
          <w:sz w:val="20"/>
          <w:szCs w:val="20"/>
        </w:rPr>
        <w:t>Daintith</w:t>
      </w:r>
      <w:proofErr w:type="spellEnd"/>
      <w:r>
        <w:rPr>
          <w:rFonts w:ascii="Arial" w:hAnsi="Arial"/>
          <w:sz w:val="20"/>
          <w:szCs w:val="20"/>
        </w:rPr>
        <w:t xml:space="preserve">; Brendan </w:t>
      </w:r>
      <w:proofErr w:type="spellStart"/>
      <w:r>
        <w:rPr>
          <w:rFonts w:ascii="Arial" w:hAnsi="Arial"/>
          <w:sz w:val="20"/>
          <w:szCs w:val="20"/>
        </w:rPr>
        <w:t>Daintith</w:t>
      </w:r>
      <w:proofErr w:type="spellEnd"/>
      <w:r>
        <w:rPr>
          <w:rFonts w:ascii="Arial" w:hAnsi="Arial"/>
          <w:sz w:val="20"/>
          <w:szCs w:val="20"/>
        </w:rPr>
        <w:t xml:space="preserve">; Robert </w:t>
      </w:r>
      <w:proofErr w:type="spellStart"/>
      <w:r>
        <w:rPr>
          <w:rFonts w:ascii="Arial" w:hAnsi="Arial"/>
          <w:sz w:val="20"/>
          <w:szCs w:val="20"/>
        </w:rPr>
        <w:t>Allsop</w:t>
      </w:r>
      <w:proofErr w:type="spellEnd"/>
    </w:p>
    <w:p w14:paraId="6A22205E" w14:textId="77777777" w:rsidR="00D07621" w:rsidRDefault="00190974">
      <w:pPr>
        <w:pStyle w:val="Default"/>
        <w:spacing w:before="0" w:after="200" w:line="276" w:lineRule="auto"/>
        <w:rPr>
          <w:rFonts w:ascii="Arial" w:eastAsia="Arial" w:hAnsi="Arial" w:cs="Arial"/>
          <w:sz w:val="20"/>
          <w:szCs w:val="20"/>
        </w:rPr>
      </w:pPr>
      <w:r>
        <w:rPr>
          <w:rFonts w:ascii="Arial Unicode MS" w:hAnsi="Arial Unicode MS"/>
          <w:sz w:val="20"/>
          <w:szCs w:val="20"/>
        </w:rPr>
        <w:br/>
      </w:r>
      <w:r>
        <w:rPr>
          <w:rFonts w:ascii="Arial" w:hAnsi="Arial"/>
          <w:b/>
          <w:bCs/>
          <w:sz w:val="20"/>
          <w:szCs w:val="20"/>
        </w:rPr>
        <w:t>1.</w:t>
      </w:r>
      <w:r>
        <w:rPr>
          <w:rFonts w:ascii="Arial" w:hAnsi="Arial"/>
          <w:sz w:val="20"/>
          <w:szCs w:val="20"/>
        </w:rPr>
        <w:t xml:space="preserve"> </w:t>
      </w:r>
      <w:r>
        <w:rPr>
          <w:rFonts w:ascii="Arial" w:hAnsi="Arial"/>
          <w:b/>
          <w:bCs/>
          <w:sz w:val="20"/>
          <w:szCs w:val="20"/>
        </w:rPr>
        <w:t>Approval of minutes</w:t>
      </w:r>
      <w:r>
        <w:rPr>
          <w:rFonts w:ascii="Arial" w:hAnsi="Arial"/>
          <w:sz w:val="20"/>
          <w:szCs w:val="20"/>
        </w:rPr>
        <w:t xml:space="preserve"> of meeting held on 9</w:t>
      </w:r>
      <w:r>
        <w:rPr>
          <w:rFonts w:ascii="Arial" w:hAnsi="Arial"/>
          <w:sz w:val="20"/>
          <w:szCs w:val="20"/>
          <w:vertAlign w:val="superscript"/>
        </w:rPr>
        <w:t>th</w:t>
      </w:r>
      <w:r>
        <w:rPr>
          <w:rFonts w:ascii="Arial" w:hAnsi="Arial"/>
          <w:sz w:val="20"/>
          <w:szCs w:val="20"/>
        </w:rPr>
        <w:t xml:space="preserve"> June 2021 </w:t>
      </w:r>
      <w:r>
        <w:rPr>
          <w:rFonts w:ascii="Arial" w:hAnsi="Arial"/>
          <w:b/>
          <w:bCs/>
          <w:sz w:val="20"/>
          <w:szCs w:val="20"/>
        </w:rPr>
        <w:t>AGREED√</w:t>
      </w:r>
    </w:p>
    <w:p w14:paraId="3A40A3B2" w14:textId="77777777" w:rsidR="00D07621" w:rsidRDefault="00190974">
      <w:pPr>
        <w:pStyle w:val="Default"/>
        <w:spacing w:before="0" w:after="200" w:line="276" w:lineRule="auto"/>
        <w:rPr>
          <w:rFonts w:ascii="Arial" w:eastAsia="Arial" w:hAnsi="Arial" w:cs="Arial"/>
          <w:b/>
          <w:bCs/>
          <w:sz w:val="20"/>
          <w:szCs w:val="20"/>
        </w:rPr>
      </w:pPr>
      <w:r>
        <w:rPr>
          <w:rFonts w:ascii="Arial" w:hAnsi="Arial"/>
          <w:b/>
          <w:bCs/>
          <w:sz w:val="20"/>
          <w:szCs w:val="20"/>
        </w:rPr>
        <w:t xml:space="preserve">2. Updates on Owners’ decision to sell The </w:t>
      </w:r>
      <w:proofErr w:type="spellStart"/>
      <w:r>
        <w:rPr>
          <w:rFonts w:ascii="Arial" w:hAnsi="Arial"/>
          <w:b/>
          <w:bCs/>
          <w:sz w:val="20"/>
          <w:szCs w:val="20"/>
        </w:rPr>
        <w:t>Glamorgan</w:t>
      </w:r>
      <w:proofErr w:type="spellEnd"/>
      <w:r>
        <w:rPr>
          <w:rFonts w:ascii="Arial" w:hAnsi="Arial"/>
          <w:b/>
          <w:bCs/>
          <w:sz w:val="20"/>
          <w:szCs w:val="20"/>
        </w:rPr>
        <w:t xml:space="preserve"> freehold</w:t>
      </w:r>
    </w:p>
    <w:p w14:paraId="5CD4AC91" w14:textId="41FB8CFE" w:rsidR="00D07621" w:rsidRDefault="00190974">
      <w:pPr>
        <w:pStyle w:val="Default"/>
        <w:spacing w:before="0" w:after="200" w:line="276" w:lineRule="auto"/>
        <w:rPr>
          <w:rFonts w:ascii="Arial" w:eastAsia="Arial" w:hAnsi="Arial" w:cs="Arial"/>
          <w:b/>
          <w:bCs/>
          <w:sz w:val="20"/>
          <w:szCs w:val="20"/>
        </w:rPr>
      </w:pPr>
      <w:r>
        <w:rPr>
          <w:rFonts w:ascii="Arial" w:hAnsi="Arial"/>
          <w:sz w:val="20"/>
          <w:szCs w:val="20"/>
        </w:rPr>
        <w:t>Meeting with Council - Community Interest Company (</w:t>
      </w:r>
      <w:proofErr w:type="spellStart"/>
      <w:r>
        <w:rPr>
          <w:rFonts w:ascii="Arial" w:hAnsi="Arial"/>
          <w:sz w:val="20"/>
          <w:szCs w:val="20"/>
        </w:rPr>
        <w:t>Glamorgan</w:t>
      </w:r>
      <w:proofErr w:type="spellEnd"/>
      <w:r>
        <w:rPr>
          <w:rFonts w:ascii="Arial" w:hAnsi="Arial"/>
          <w:sz w:val="20"/>
          <w:szCs w:val="20"/>
        </w:rPr>
        <w:t xml:space="preserve"> Phoenix) registered on behalf of the </w:t>
      </w:r>
      <w:proofErr w:type="spellStart"/>
      <w:r>
        <w:rPr>
          <w:rFonts w:ascii="Arial" w:hAnsi="Arial"/>
          <w:sz w:val="20"/>
          <w:szCs w:val="20"/>
        </w:rPr>
        <w:t>SaveTheGlam</w:t>
      </w:r>
      <w:proofErr w:type="spellEnd"/>
      <w:r>
        <w:rPr>
          <w:rFonts w:ascii="Arial" w:hAnsi="Arial"/>
          <w:sz w:val="20"/>
          <w:szCs w:val="20"/>
        </w:rPr>
        <w:t xml:space="preserve"> Campaign </w:t>
      </w:r>
      <w:r w:rsidR="002876B2">
        <w:rPr>
          <w:rFonts w:ascii="Arial" w:hAnsi="Arial"/>
          <w:sz w:val="20"/>
          <w:szCs w:val="20"/>
        </w:rPr>
        <w:t>–</w:t>
      </w:r>
      <w:r>
        <w:rPr>
          <w:rFonts w:ascii="Arial" w:hAnsi="Arial"/>
          <w:sz w:val="20"/>
          <w:szCs w:val="20"/>
        </w:rPr>
        <w:t xml:space="preserve"> consequent</w:t>
      </w:r>
      <w:r w:rsidR="002876B2">
        <w:rPr>
          <w:rFonts w:ascii="Arial" w:hAnsi="Arial"/>
          <w:sz w:val="20"/>
          <w:szCs w:val="20"/>
        </w:rPr>
        <w:t xml:space="preserve">ly Croydon Council granted a </w:t>
      </w:r>
      <w:proofErr w:type="gramStart"/>
      <w:r w:rsidR="002876B2">
        <w:rPr>
          <w:rFonts w:ascii="Arial" w:hAnsi="Arial"/>
          <w:sz w:val="20"/>
          <w:szCs w:val="20"/>
        </w:rPr>
        <w:t>6 month</w:t>
      </w:r>
      <w:proofErr w:type="gramEnd"/>
      <w:r>
        <w:rPr>
          <w:rFonts w:ascii="Arial" w:hAnsi="Arial"/>
          <w:sz w:val="20"/>
          <w:szCs w:val="20"/>
        </w:rPr>
        <w:t xml:space="preserve"> </w:t>
      </w:r>
      <w:r>
        <w:rPr>
          <w:rFonts w:ascii="Arial" w:hAnsi="Arial"/>
          <w:b/>
          <w:bCs/>
          <w:sz w:val="20"/>
          <w:szCs w:val="20"/>
        </w:rPr>
        <w:t xml:space="preserve">moratorium on the owners’ sale of The </w:t>
      </w:r>
      <w:proofErr w:type="spellStart"/>
      <w:r>
        <w:rPr>
          <w:rFonts w:ascii="Arial" w:hAnsi="Arial"/>
          <w:b/>
          <w:bCs/>
          <w:sz w:val="20"/>
          <w:szCs w:val="20"/>
        </w:rPr>
        <w:t>Glamorgan</w:t>
      </w:r>
      <w:proofErr w:type="spellEnd"/>
      <w:r>
        <w:rPr>
          <w:rFonts w:ascii="Arial" w:hAnsi="Arial"/>
          <w:b/>
          <w:bCs/>
          <w:sz w:val="20"/>
          <w:szCs w:val="20"/>
        </w:rPr>
        <w:t xml:space="preserve"> till 11 Dec 2021</w:t>
      </w:r>
    </w:p>
    <w:p w14:paraId="65ED2CC3" w14:textId="6A5CD1F3" w:rsidR="00D07621" w:rsidRDefault="00190974">
      <w:pPr>
        <w:pStyle w:val="Default"/>
        <w:spacing w:before="0" w:after="200" w:line="276" w:lineRule="auto"/>
        <w:rPr>
          <w:rFonts w:ascii="Arial" w:eastAsia="Arial" w:hAnsi="Arial" w:cs="Arial"/>
          <w:sz w:val="20"/>
          <w:szCs w:val="20"/>
        </w:rPr>
      </w:pPr>
      <w:r>
        <w:rPr>
          <w:rFonts w:ascii="Arial" w:hAnsi="Arial"/>
          <w:sz w:val="20"/>
          <w:szCs w:val="20"/>
        </w:rPr>
        <w:t>Meeting with Plunkett Foundation (08/09/21)</w:t>
      </w:r>
      <w:r w:rsidR="002876B2">
        <w:rPr>
          <w:rFonts w:ascii="Arial" w:hAnsi="Arial"/>
          <w:sz w:val="20"/>
          <w:szCs w:val="20"/>
        </w:rPr>
        <w:t xml:space="preserve"> </w:t>
      </w:r>
      <w:r>
        <w:rPr>
          <w:rFonts w:ascii="Arial" w:hAnsi="Arial"/>
          <w:sz w:val="20"/>
          <w:szCs w:val="20"/>
        </w:rPr>
        <w:t>- provided info &amp; formats from previous community pub projects - if our CIC cannot raise funds there are still a small range of options</w:t>
      </w:r>
    </w:p>
    <w:p w14:paraId="56DB18DE" w14:textId="77777777" w:rsidR="00D07621" w:rsidRDefault="00190974">
      <w:pPr>
        <w:pStyle w:val="Default"/>
        <w:spacing w:before="0" w:after="200" w:line="276" w:lineRule="auto"/>
        <w:rPr>
          <w:rFonts w:ascii="Arial" w:eastAsia="Arial" w:hAnsi="Arial" w:cs="Arial"/>
          <w:sz w:val="20"/>
          <w:szCs w:val="20"/>
        </w:rPr>
      </w:pPr>
      <w:r>
        <w:rPr>
          <w:rFonts w:ascii="Arial" w:hAnsi="Arial"/>
          <w:sz w:val="20"/>
          <w:szCs w:val="20"/>
        </w:rPr>
        <w:t>Desk Valuation indicates the pub’s revival will need a £1.5m target - Realistic bid in this range is likely to be rejected by the owners who want a ‘developers’ premium, so more around £2.2m (the CIC can make reasonable offers, based on a proper survey &amp; valuation which the owners have so far refused, but the owners have indicated they have interest at the developers’ mark, despite the property's ACV protection)</w:t>
      </w:r>
    </w:p>
    <w:p w14:paraId="2E55E94C" w14:textId="45D78DC7" w:rsidR="00D07621" w:rsidRDefault="00190974">
      <w:pPr>
        <w:pStyle w:val="Default"/>
        <w:spacing w:before="0" w:after="200" w:line="276" w:lineRule="auto"/>
        <w:rPr>
          <w:rFonts w:ascii="Arial" w:eastAsia="Arial" w:hAnsi="Arial" w:cs="Arial"/>
          <w:sz w:val="20"/>
          <w:szCs w:val="20"/>
        </w:rPr>
      </w:pPr>
      <w:r>
        <w:rPr>
          <w:rFonts w:ascii="Arial" w:hAnsi="Arial"/>
          <w:b/>
          <w:bCs/>
          <w:sz w:val="20"/>
          <w:szCs w:val="20"/>
        </w:rPr>
        <w:t>Sean Fitzsimons asks, does our Campaign want our CIC to bid?</w:t>
      </w:r>
      <w:r>
        <w:rPr>
          <w:rFonts w:ascii="Arial" w:hAnsi="Arial"/>
          <w:sz w:val="20"/>
          <w:szCs w:val="20"/>
        </w:rPr>
        <w:t xml:space="preserve"> The owners have decided to walk away from their 2017 purchase </w:t>
      </w:r>
      <w:r w:rsidR="002876B2">
        <w:rPr>
          <w:rFonts w:ascii="Arial" w:hAnsi="Arial"/>
          <w:sz w:val="20"/>
          <w:szCs w:val="20"/>
        </w:rPr>
        <w:t xml:space="preserve">plans </w:t>
      </w:r>
      <w:r>
        <w:rPr>
          <w:rFonts w:ascii="Arial" w:hAnsi="Arial"/>
          <w:sz w:val="20"/>
          <w:szCs w:val="20"/>
        </w:rPr>
        <w:t>due to the tenacity of chairman Ron Appleby in alerting Council, which precipitated the ACV listing</w:t>
      </w:r>
      <w:r w:rsidR="002876B2">
        <w:rPr>
          <w:rFonts w:ascii="Arial" w:hAnsi="Arial"/>
          <w:sz w:val="20"/>
          <w:szCs w:val="20"/>
        </w:rPr>
        <w:t xml:space="preserve">, and “hounding” </w:t>
      </w:r>
      <w:proofErr w:type="spellStart"/>
      <w:r w:rsidR="002876B2">
        <w:rPr>
          <w:rFonts w:ascii="Arial" w:hAnsi="Arial"/>
          <w:sz w:val="20"/>
          <w:szCs w:val="20"/>
        </w:rPr>
        <w:t>Realla</w:t>
      </w:r>
      <w:proofErr w:type="spellEnd"/>
      <w:r w:rsidR="002876B2">
        <w:rPr>
          <w:rFonts w:ascii="Arial" w:hAnsi="Arial"/>
          <w:sz w:val="20"/>
          <w:szCs w:val="20"/>
        </w:rPr>
        <w:t xml:space="preserve"> and Monarch Commercial contacts</w:t>
      </w:r>
    </w:p>
    <w:p w14:paraId="30E3CA9F" w14:textId="7B151F29" w:rsidR="00D07621" w:rsidRDefault="00190974">
      <w:pPr>
        <w:pStyle w:val="Default"/>
        <w:spacing w:before="0" w:after="200" w:line="276" w:lineRule="auto"/>
        <w:rPr>
          <w:rFonts w:ascii="Arial" w:eastAsia="Arial" w:hAnsi="Arial" w:cs="Arial"/>
          <w:sz w:val="20"/>
          <w:szCs w:val="20"/>
        </w:rPr>
      </w:pPr>
      <w:proofErr w:type="gramStart"/>
      <w:r>
        <w:rPr>
          <w:rFonts w:ascii="Arial" w:hAnsi="Arial"/>
          <w:sz w:val="20"/>
          <w:szCs w:val="20"/>
        </w:rPr>
        <w:t>Also</w:t>
      </w:r>
      <w:proofErr w:type="gramEnd"/>
      <w:r>
        <w:rPr>
          <w:rFonts w:ascii="Arial" w:hAnsi="Arial"/>
          <w:sz w:val="20"/>
          <w:szCs w:val="20"/>
        </w:rPr>
        <w:t xml:space="preserve"> of member Rodger Molyneux in initiating the setting</w:t>
      </w:r>
      <w:r w:rsidR="002876B2">
        <w:rPr>
          <w:rFonts w:ascii="Arial" w:hAnsi="Arial"/>
          <w:sz w:val="20"/>
          <w:szCs w:val="20"/>
        </w:rPr>
        <w:t>-</w:t>
      </w:r>
      <w:r>
        <w:rPr>
          <w:rFonts w:ascii="Arial" w:hAnsi="Arial"/>
          <w:sz w:val="20"/>
          <w:szCs w:val="20"/>
        </w:rPr>
        <w:t>up of our CIC in order to mount a bid.</w:t>
      </w:r>
    </w:p>
    <w:p w14:paraId="2DE11094" w14:textId="77777777" w:rsidR="00D07621" w:rsidRDefault="00190974">
      <w:pPr>
        <w:pStyle w:val="Default"/>
        <w:spacing w:before="0" w:after="200" w:line="276" w:lineRule="auto"/>
        <w:rPr>
          <w:rFonts w:ascii="Arial" w:eastAsia="Arial" w:hAnsi="Arial" w:cs="Arial"/>
          <w:sz w:val="20"/>
          <w:szCs w:val="20"/>
        </w:rPr>
      </w:pPr>
      <w:r>
        <w:rPr>
          <w:rFonts w:ascii="Arial" w:hAnsi="Arial"/>
          <w:sz w:val="20"/>
          <w:szCs w:val="20"/>
        </w:rPr>
        <w:t xml:space="preserve">The </w:t>
      </w:r>
      <w:proofErr w:type="spellStart"/>
      <w:r>
        <w:rPr>
          <w:rFonts w:ascii="Arial" w:hAnsi="Arial"/>
          <w:sz w:val="20"/>
          <w:szCs w:val="20"/>
        </w:rPr>
        <w:t>Glamorgan</w:t>
      </w:r>
      <w:proofErr w:type="spellEnd"/>
      <w:r>
        <w:rPr>
          <w:rFonts w:ascii="Arial" w:hAnsi="Arial"/>
          <w:sz w:val="20"/>
          <w:szCs w:val="20"/>
        </w:rPr>
        <w:t xml:space="preserve"> Phoenix CIC has Plunkett support - they are keen to provide advice for projects such as this</w:t>
      </w:r>
    </w:p>
    <w:p w14:paraId="2E45B6F0" w14:textId="77777777" w:rsidR="00D07621" w:rsidRDefault="00190974">
      <w:pPr>
        <w:pStyle w:val="Default"/>
        <w:spacing w:before="0" w:after="200" w:line="276" w:lineRule="auto"/>
        <w:rPr>
          <w:rFonts w:ascii="Arial" w:eastAsia="Arial" w:hAnsi="Arial" w:cs="Arial"/>
          <w:b/>
          <w:bCs/>
          <w:sz w:val="20"/>
          <w:szCs w:val="20"/>
        </w:rPr>
      </w:pPr>
      <w:r>
        <w:rPr>
          <w:rFonts w:ascii="Arial" w:hAnsi="Arial"/>
          <w:b/>
          <w:bCs/>
          <w:sz w:val="20"/>
          <w:szCs w:val="20"/>
        </w:rPr>
        <w:t>Roger Wagner proposes that we find a means to BID</w:t>
      </w:r>
    </w:p>
    <w:p w14:paraId="4387DF5E" w14:textId="77777777" w:rsidR="00D07621" w:rsidRDefault="00190974">
      <w:pPr>
        <w:pStyle w:val="Default"/>
        <w:spacing w:before="0" w:after="200" w:line="276" w:lineRule="auto"/>
        <w:rPr>
          <w:rFonts w:ascii="Arial" w:eastAsia="Arial" w:hAnsi="Arial" w:cs="Arial"/>
          <w:sz w:val="20"/>
          <w:szCs w:val="20"/>
        </w:rPr>
      </w:pPr>
      <w:r>
        <w:rPr>
          <w:rFonts w:ascii="Arial" w:hAnsi="Arial"/>
          <w:b/>
          <w:bCs/>
          <w:sz w:val="20"/>
          <w:szCs w:val="20"/>
        </w:rPr>
        <w:t xml:space="preserve">Joe Benedict </w:t>
      </w:r>
      <w:r>
        <w:rPr>
          <w:rFonts w:ascii="Arial" w:hAnsi="Arial"/>
          <w:sz w:val="20"/>
          <w:szCs w:val="20"/>
        </w:rPr>
        <w:t>believes The Drum &amp; Monkey (nearby in Gloucester Road) wants £800k unconditional for a mixed re-development, even though no plan has been submitted, and therefore there is no planning permission</w:t>
      </w:r>
    </w:p>
    <w:p w14:paraId="4E90EC3E" w14:textId="77777777" w:rsidR="00D07621" w:rsidRDefault="00190974">
      <w:pPr>
        <w:pStyle w:val="Default"/>
        <w:spacing w:before="0" w:after="200" w:line="276" w:lineRule="auto"/>
        <w:rPr>
          <w:rFonts w:ascii="Arial" w:eastAsia="Arial" w:hAnsi="Arial" w:cs="Arial"/>
          <w:sz w:val="20"/>
          <w:szCs w:val="20"/>
        </w:rPr>
      </w:pPr>
      <w:r>
        <w:rPr>
          <w:rFonts w:ascii="Arial" w:hAnsi="Arial"/>
          <w:b/>
          <w:bCs/>
          <w:sz w:val="20"/>
          <w:szCs w:val="20"/>
        </w:rPr>
        <w:t>Sean Fitzsimons</w:t>
      </w:r>
      <w:r>
        <w:rPr>
          <w:rFonts w:ascii="Arial" w:hAnsi="Arial"/>
          <w:sz w:val="20"/>
          <w:szCs w:val="20"/>
        </w:rPr>
        <w:t xml:space="preserve"> believes the owners are now financially struggling - Plunkett advice is to choose between the following models, bearing in mind the grants/loans available to a qualifying community bid</w:t>
      </w:r>
    </w:p>
    <w:p w14:paraId="28C3F139" w14:textId="77777777" w:rsidR="00D07621" w:rsidRDefault="00190974">
      <w:pPr>
        <w:pStyle w:val="Default"/>
        <w:spacing w:before="0" w:after="200" w:line="276" w:lineRule="auto"/>
        <w:rPr>
          <w:rFonts w:ascii="Arial" w:eastAsia="Arial" w:hAnsi="Arial" w:cs="Arial"/>
          <w:sz w:val="20"/>
          <w:szCs w:val="20"/>
        </w:rPr>
      </w:pPr>
      <w:r>
        <w:rPr>
          <w:rFonts w:ascii="Arial" w:hAnsi="Arial"/>
          <w:sz w:val="20"/>
          <w:szCs w:val="20"/>
        </w:rPr>
        <w:t>(a) Community Benefit Company</w:t>
      </w:r>
    </w:p>
    <w:p w14:paraId="0009E45D" w14:textId="77777777" w:rsidR="00D07621" w:rsidRDefault="00190974">
      <w:pPr>
        <w:pStyle w:val="Default"/>
        <w:spacing w:before="0" w:after="200" w:line="276" w:lineRule="auto"/>
        <w:rPr>
          <w:rFonts w:ascii="Arial" w:eastAsia="Arial" w:hAnsi="Arial" w:cs="Arial"/>
          <w:sz w:val="20"/>
          <w:szCs w:val="20"/>
        </w:rPr>
      </w:pPr>
      <w:r>
        <w:rPr>
          <w:rFonts w:ascii="Arial" w:hAnsi="Arial"/>
          <w:sz w:val="20"/>
          <w:szCs w:val="20"/>
        </w:rPr>
        <w:t>(b) Co-operative</w:t>
      </w:r>
    </w:p>
    <w:p w14:paraId="168A704C" w14:textId="5FF16C74" w:rsidR="00D07621" w:rsidRDefault="00190974">
      <w:pPr>
        <w:pStyle w:val="Default"/>
        <w:spacing w:before="0" w:after="200" w:line="276" w:lineRule="auto"/>
        <w:rPr>
          <w:rFonts w:ascii="Arial" w:eastAsia="Arial" w:hAnsi="Arial" w:cs="Arial"/>
          <w:sz w:val="20"/>
          <w:szCs w:val="20"/>
        </w:rPr>
      </w:pPr>
      <w:r>
        <w:rPr>
          <w:rFonts w:ascii="Arial" w:hAnsi="Arial"/>
          <w:sz w:val="20"/>
          <w:szCs w:val="20"/>
        </w:rPr>
        <w:t xml:space="preserve">(c) hybrid structure in partnership with our member breweries </w:t>
      </w:r>
    </w:p>
    <w:p w14:paraId="5802C30A" w14:textId="77777777" w:rsidR="00D07621" w:rsidRDefault="00190974">
      <w:pPr>
        <w:pStyle w:val="Default"/>
        <w:spacing w:before="0" w:after="200" w:line="276" w:lineRule="auto"/>
        <w:rPr>
          <w:rFonts w:ascii="Arial" w:eastAsia="Arial" w:hAnsi="Arial" w:cs="Arial"/>
          <w:i/>
          <w:iCs/>
          <w:sz w:val="20"/>
          <w:szCs w:val="20"/>
        </w:rPr>
      </w:pPr>
      <w:r>
        <w:rPr>
          <w:rFonts w:ascii="Arial" w:hAnsi="Arial"/>
          <w:i/>
          <w:iCs/>
          <w:sz w:val="20"/>
          <w:szCs w:val="20"/>
        </w:rPr>
        <w:t>The Campaign has to decide which is the best model for us?</w:t>
      </w:r>
    </w:p>
    <w:p w14:paraId="7D013D4D" w14:textId="77777777" w:rsidR="00D07621" w:rsidRDefault="00190974">
      <w:pPr>
        <w:pStyle w:val="Default"/>
        <w:spacing w:before="0" w:after="200" w:line="276" w:lineRule="auto"/>
        <w:rPr>
          <w:rFonts w:ascii="Arial" w:eastAsia="Arial" w:hAnsi="Arial" w:cs="Arial"/>
          <w:sz w:val="20"/>
          <w:szCs w:val="20"/>
        </w:rPr>
      </w:pPr>
      <w:r>
        <w:rPr>
          <w:rFonts w:ascii="Arial" w:hAnsi="Arial"/>
          <w:b/>
          <w:bCs/>
          <w:sz w:val="20"/>
          <w:szCs w:val="20"/>
        </w:rPr>
        <w:t>Joe Benedict suggests - Rodger Molyneux agrees, having @Hope model gives us an advantage</w:t>
      </w:r>
      <w:r>
        <w:rPr>
          <w:rFonts w:ascii="Arial" w:hAnsi="Arial"/>
          <w:sz w:val="20"/>
          <w:szCs w:val="20"/>
        </w:rPr>
        <w:t xml:space="preserve"> in formulating a viable joint community project</w:t>
      </w:r>
    </w:p>
    <w:p w14:paraId="3399A577" w14:textId="77777777" w:rsidR="00D07621" w:rsidRDefault="00190974">
      <w:pPr>
        <w:pStyle w:val="Default"/>
        <w:spacing w:before="0" w:after="200" w:line="276" w:lineRule="auto"/>
        <w:rPr>
          <w:rFonts w:ascii="Arial" w:eastAsia="Arial" w:hAnsi="Arial" w:cs="Arial"/>
          <w:b/>
          <w:bCs/>
          <w:sz w:val="20"/>
          <w:szCs w:val="20"/>
        </w:rPr>
      </w:pPr>
      <w:r>
        <w:rPr>
          <w:rFonts w:ascii="Arial" w:hAnsi="Arial"/>
          <w:b/>
          <w:bCs/>
          <w:sz w:val="20"/>
          <w:szCs w:val="20"/>
        </w:rPr>
        <w:t xml:space="preserve">Sean Fitzsimons proposes </w:t>
      </w:r>
      <w:proofErr w:type="spellStart"/>
      <w:r>
        <w:rPr>
          <w:rFonts w:ascii="Arial" w:hAnsi="Arial"/>
          <w:b/>
          <w:bCs/>
          <w:sz w:val="20"/>
          <w:szCs w:val="20"/>
        </w:rPr>
        <w:t>SaveTheGlam</w:t>
      </w:r>
      <w:proofErr w:type="spellEnd"/>
      <w:r>
        <w:rPr>
          <w:rFonts w:ascii="Arial" w:hAnsi="Arial"/>
          <w:b/>
          <w:bCs/>
          <w:sz w:val="20"/>
          <w:szCs w:val="20"/>
        </w:rPr>
        <w:t xml:space="preserve"> officers are empowered to pursue the formulation of a bid on one of these models - AGREED √</w:t>
      </w:r>
    </w:p>
    <w:p w14:paraId="286D8EB0" w14:textId="77777777" w:rsidR="00D07621" w:rsidRDefault="00D07621">
      <w:pPr>
        <w:pStyle w:val="Default"/>
        <w:spacing w:before="0" w:after="200" w:line="276" w:lineRule="auto"/>
        <w:rPr>
          <w:rFonts w:ascii="Arial" w:eastAsia="Arial" w:hAnsi="Arial" w:cs="Arial"/>
          <w:b/>
          <w:bCs/>
          <w:sz w:val="20"/>
          <w:szCs w:val="20"/>
        </w:rPr>
      </w:pPr>
    </w:p>
    <w:p w14:paraId="0E07C238" w14:textId="77777777" w:rsidR="00D07621" w:rsidRDefault="00190974">
      <w:pPr>
        <w:pStyle w:val="Default"/>
        <w:spacing w:before="0" w:after="200" w:line="276" w:lineRule="auto"/>
        <w:rPr>
          <w:rFonts w:ascii="Arial" w:eastAsia="Arial" w:hAnsi="Arial" w:cs="Arial"/>
          <w:b/>
          <w:bCs/>
          <w:sz w:val="20"/>
          <w:szCs w:val="20"/>
        </w:rPr>
      </w:pPr>
      <w:r>
        <w:rPr>
          <w:rFonts w:ascii="Arial" w:hAnsi="Arial"/>
          <w:b/>
          <w:bCs/>
          <w:sz w:val="20"/>
          <w:szCs w:val="20"/>
        </w:rPr>
        <w:lastRenderedPageBreak/>
        <w:t xml:space="preserve">Ron Appleby proposes we meet again in 2 </w:t>
      </w:r>
      <w:proofErr w:type="spellStart"/>
      <w:r>
        <w:rPr>
          <w:rFonts w:ascii="Arial" w:hAnsi="Arial"/>
          <w:b/>
          <w:bCs/>
          <w:sz w:val="20"/>
          <w:szCs w:val="20"/>
        </w:rPr>
        <w:t>wks</w:t>
      </w:r>
      <w:proofErr w:type="spellEnd"/>
      <w:r>
        <w:rPr>
          <w:rFonts w:ascii="Arial" w:hAnsi="Arial"/>
          <w:b/>
          <w:bCs/>
          <w:sz w:val="20"/>
          <w:szCs w:val="20"/>
        </w:rPr>
        <w:t xml:space="preserve">, after research to decide structure of the entity which will bid for The </w:t>
      </w:r>
      <w:proofErr w:type="spellStart"/>
      <w:r>
        <w:rPr>
          <w:rFonts w:ascii="Arial" w:hAnsi="Arial"/>
          <w:b/>
          <w:bCs/>
          <w:sz w:val="20"/>
          <w:szCs w:val="20"/>
        </w:rPr>
        <w:t>Glamorgan</w:t>
      </w:r>
      <w:proofErr w:type="spellEnd"/>
      <w:r>
        <w:rPr>
          <w:rFonts w:ascii="Arial" w:hAnsi="Arial"/>
          <w:b/>
          <w:bCs/>
          <w:sz w:val="20"/>
          <w:szCs w:val="20"/>
        </w:rPr>
        <w:t xml:space="preserve"> freehold - AGREED √</w:t>
      </w:r>
    </w:p>
    <w:p w14:paraId="5AB28E5F" w14:textId="77777777" w:rsidR="00D07621" w:rsidRDefault="00190974">
      <w:pPr>
        <w:pStyle w:val="Default"/>
        <w:spacing w:before="0" w:after="200" w:line="276" w:lineRule="auto"/>
        <w:rPr>
          <w:rFonts w:ascii="Arial" w:eastAsia="Arial" w:hAnsi="Arial" w:cs="Arial"/>
          <w:b/>
          <w:bCs/>
          <w:sz w:val="20"/>
          <w:szCs w:val="20"/>
        </w:rPr>
      </w:pPr>
      <w:r>
        <w:rPr>
          <w:rFonts w:ascii="Arial" w:hAnsi="Arial"/>
          <w:sz w:val="20"/>
          <w:szCs w:val="20"/>
        </w:rPr>
        <w:t xml:space="preserve">Roger Wagner suggests we seek </w:t>
      </w:r>
      <w:proofErr w:type="spellStart"/>
      <w:r>
        <w:rPr>
          <w:rFonts w:ascii="Arial" w:hAnsi="Arial"/>
          <w:b/>
          <w:bCs/>
          <w:sz w:val="20"/>
          <w:szCs w:val="20"/>
        </w:rPr>
        <w:t>SaveTheGlam</w:t>
      </w:r>
      <w:proofErr w:type="spellEnd"/>
      <w:r>
        <w:rPr>
          <w:rFonts w:ascii="Arial" w:hAnsi="Arial"/>
          <w:b/>
          <w:bCs/>
          <w:sz w:val="20"/>
          <w:szCs w:val="20"/>
        </w:rPr>
        <w:t xml:space="preserve"> community support</w:t>
      </w:r>
    </w:p>
    <w:p w14:paraId="0F0CBCEA" w14:textId="77777777" w:rsidR="00D07621" w:rsidRDefault="00190974">
      <w:pPr>
        <w:pStyle w:val="Default"/>
        <w:spacing w:before="0" w:after="200" w:line="276" w:lineRule="auto"/>
        <w:rPr>
          <w:rFonts w:ascii="Arial" w:eastAsia="Arial" w:hAnsi="Arial" w:cs="Arial"/>
          <w:b/>
          <w:bCs/>
          <w:sz w:val="20"/>
          <w:szCs w:val="20"/>
        </w:rPr>
      </w:pPr>
      <w:r>
        <w:rPr>
          <w:rFonts w:ascii="Arial" w:hAnsi="Arial"/>
          <w:b/>
          <w:bCs/>
          <w:sz w:val="20"/>
          <w:szCs w:val="20"/>
        </w:rPr>
        <w:t xml:space="preserve">Ron Appleby believes that advice to members should include the suggestion from Rodger Molyneux that a viable commercial plan for The </w:t>
      </w:r>
      <w:proofErr w:type="spellStart"/>
      <w:r>
        <w:rPr>
          <w:rFonts w:ascii="Arial" w:hAnsi="Arial"/>
          <w:b/>
          <w:bCs/>
          <w:sz w:val="20"/>
          <w:szCs w:val="20"/>
        </w:rPr>
        <w:t>Glamorgan</w:t>
      </w:r>
      <w:proofErr w:type="spellEnd"/>
      <w:r>
        <w:rPr>
          <w:rFonts w:ascii="Arial" w:hAnsi="Arial"/>
          <w:b/>
          <w:bCs/>
          <w:sz w:val="20"/>
          <w:szCs w:val="20"/>
        </w:rPr>
        <w:t xml:space="preserve"> may include partial demolition/</w:t>
      </w:r>
      <w:proofErr w:type="spellStart"/>
      <w:r>
        <w:rPr>
          <w:rFonts w:ascii="Arial" w:hAnsi="Arial"/>
          <w:b/>
          <w:bCs/>
          <w:sz w:val="20"/>
          <w:szCs w:val="20"/>
        </w:rPr>
        <w:t>remodelling</w:t>
      </w:r>
      <w:proofErr w:type="spellEnd"/>
      <w:r>
        <w:rPr>
          <w:rFonts w:ascii="Arial" w:hAnsi="Arial"/>
          <w:b/>
          <w:bCs/>
          <w:sz w:val="20"/>
          <w:szCs w:val="20"/>
        </w:rPr>
        <w:t xml:space="preserve"> to provide enhanced accommodation above/beyond the preserved 1830s cellar/ground floor</w:t>
      </w:r>
    </w:p>
    <w:p w14:paraId="76B80DC8" w14:textId="77777777" w:rsidR="00D07621" w:rsidRDefault="00190974">
      <w:pPr>
        <w:pStyle w:val="Default"/>
        <w:spacing w:before="0" w:after="200" w:line="276" w:lineRule="auto"/>
        <w:rPr>
          <w:rFonts w:ascii="Arial" w:eastAsia="Arial" w:hAnsi="Arial" w:cs="Arial"/>
          <w:sz w:val="20"/>
          <w:szCs w:val="20"/>
        </w:rPr>
      </w:pPr>
      <w:r>
        <w:rPr>
          <w:rFonts w:ascii="Arial" w:hAnsi="Arial"/>
          <w:sz w:val="20"/>
          <w:szCs w:val="20"/>
        </w:rPr>
        <w:t xml:space="preserve">Joe Benedict agrees </w:t>
      </w:r>
      <w:proofErr w:type="gramStart"/>
      <w:r>
        <w:rPr>
          <w:rFonts w:ascii="Arial" w:hAnsi="Arial"/>
          <w:sz w:val="20"/>
          <w:szCs w:val="20"/>
        </w:rPr>
        <w:t>-  a</w:t>
      </w:r>
      <w:proofErr w:type="gramEnd"/>
      <w:r>
        <w:rPr>
          <w:rFonts w:ascii="Arial" w:hAnsi="Arial"/>
          <w:sz w:val="20"/>
          <w:szCs w:val="20"/>
        </w:rPr>
        <w:t xml:space="preserve"> sustainable revenue stream from a </w:t>
      </w:r>
      <w:proofErr w:type="spellStart"/>
      <w:r>
        <w:rPr>
          <w:rFonts w:ascii="Arial" w:hAnsi="Arial"/>
          <w:sz w:val="20"/>
          <w:szCs w:val="20"/>
        </w:rPr>
        <w:t>remodelled</w:t>
      </w:r>
      <w:proofErr w:type="spellEnd"/>
      <w:r>
        <w:rPr>
          <w:rFonts w:ascii="Arial" w:hAnsi="Arial"/>
          <w:sz w:val="20"/>
          <w:szCs w:val="20"/>
        </w:rPr>
        <w:t xml:space="preserve"> pub with enhanced accommodation implies some imaginative demolition/rebuilding</w:t>
      </w:r>
    </w:p>
    <w:p w14:paraId="0DF5BB61" w14:textId="77777777" w:rsidR="00D07621" w:rsidRDefault="00D07621">
      <w:pPr>
        <w:pStyle w:val="Default"/>
        <w:spacing w:before="0" w:after="200" w:line="276" w:lineRule="auto"/>
        <w:rPr>
          <w:rFonts w:ascii="Arial" w:eastAsia="Arial" w:hAnsi="Arial" w:cs="Arial"/>
          <w:sz w:val="20"/>
          <w:szCs w:val="20"/>
        </w:rPr>
      </w:pPr>
    </w:p>
    <w:p w14:paraId="27222652" w14:textId="77777777" w:rsidR="00D07621" w:rsidRDefault="00190974">
      <w:pPr>
        <w:pStyle w:val="Default"/>
        <w:spacing w:before="0" w:after="200" w:line="276" w:lineRule="auto"/>
        <w:rPr>
          <w:rFonts w:ascii="Arial" w:eastAsia="Arial" w:hAnsi="Arial" w:cs="Arial"/>
          <w:b/>
          <w:bCs/>
          <w:sz w:val="20"/>
          <w:szCs w:val="20"/>
        </w:rPr>
      </w:pPr>
      <w:r>
        <w:rPr>
          <w:rFonts w:ascii="Arial" w:hAnsi="Arial"/>
          <w:b/>
          <w:bCs/>
          <w:sz w:val="20"/>
          <w:szCs w:val="20"/>
        </w:rPr>
        <w:t>2.1 Recent activities</w:t>
      </w:r>
    </w:p>
    <w:p w14:paraId="6424E676" w14:textId="77777777"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on 11</w:t>
      </w:r>
      <w:r>
        <w:rPr>
          <w:rFonts w:ascii="Arial" w:hAnsi="Arial"/>
          <w:sz w:val="20"/>
          <w:szCs w:val="20"/>
          <w:u w:color="000000"/>
          <w:vertAlign w:val="superscript"/>
        </w:rPr>
        <w:t>th</w:t>
      </w:r>
      <w:r>
        <w:rPr>
          <w:rFonts w:ascii="Arial" w:hAnsi="Arial"/>
          <w:sz w:val="20"/>
          <w:szCs w:val="20"/>
          <w:u w:color="000000"/>
        </w:rPr>
        <w:t xml:space="preserve"> June Amar </w:t>
      </w:r>
      <w:proofErr w:type="spellStart"/>
      <w:r>
        <w:rPr>
          <w:rFonts w:ascii="Arial" w:hAnsi="Arial"/>
          <w:sz w:val="20"/>
          <w:szCs w:val="20"/>
          <w:u w:color="000000"/>
        </w:rPr>
        <w:t>Mehli</w:t>
      </w:r>
      <w:proofErr w:type="spellEnd"/>
      <w:r>
        <w:rPr>
          <w:rFonts w:ascii="Arial" w:hAnsi="Arial"/>
          <w:sz w:val="20"/>
          <w:szCs w:val="20"/>
          <w:u w:color="000000"/>
        </w:rPr>
        <w:t xml:space="preserve"> &amp; </w:t>
      </w:r>
      <w:proofErr w:type="spellStart"/>
      <w:r>
        <w:rPr>
          <w:rFonts w:ascii="Arial" w:hAnsi="Arial"/>
          <w:sz w:val="20"/>
          <w:szCs w:val="20"/>
          <w:u w:color="000000"/>
        </w:rPr>
        <w:t>Amarveer</w:t>
      </w:r>
      <w:proofErr w:type="spellEnd"/>
      <w:r>
        <w:rPr>
          <w:rFonts w:ascii="Arial" w:hAnsi="Arial"/>
          <w:sz w:val="20"/>
          <w:szCs w:val="20"/>
          <w:u w:color="000000"/>
        </w:rPr>
        <w:t xml:space="preserve"> </w:t>
      </w:r>
      <w:proofErr w:type="spellStart"/>
      <w:r>
        <w:rPr>
          <w:rFonts w:ascii="Arial" w:hAnsi="Arial"/>
          <w:sz w:val="20"/>
          <w:szCs w:val="20"/>
          <w:u w:color="000000"/>
        </w:rPr>
        <w:t>Dhat</w:t>
      </w:r>
      <w:proofErr w:type="spellEnd"/>
      <w:r>
        <w:rPr>
          <w:rFonts w:ascii="Arial" w:hAnsi="Arial"/>
          <w:sz w:val="20"/>
          <w:szCs w:val="20"/>
          <w:u w:color="000000"/>
        </w:rPr>
        <w:t xml:space="preserve"> officially informed Croydon Council of their intention to sell The </w:t>
      </w:r>
      <w:proofErr w:type="spellStart"/>
      <w:r>
        <w:rPr>
          <w:rFonts w:ascii="Arial" w:hAnsi="Arial"/>
          <w:sz w:val="20"/>
          <w:szCs w:val="20"/>
          <w:u w:color="000000"/>
        </w:rPr>
        <w:t>Glamorgan</w:t>
      </w:r>
      <w:proofErr w:type="spellEnd"/>
      <w:r>
        <w:rPr>
          <w:rFonts w:ascii="Arial" w:hAnsi="Arial"/>
          <w:sz w:val="20"/>
          <w:szCs w:val="20"/>
          <w:u w:color="000000"/>
        </w:rPr>
        <w:t>, triggering the interim moratorium which ended on 23</w:t>
      </w:r>
      <w:r>
        <w:rPr>
          <w:rFonts w:ascii="Arial" w:hAnsi="Arial"/>
          <w:sz w:val="20"/>
          <w:szCs w:val="20"/>
          <w:u w:color="000000"/>
          <w:vertAlign w:val="superscript"/>
        </w:rPr>
        <w:t>rd</w:t>
      </w:r>
      <w:r>
        <w:rPr>
          <w:rFonts w:ascii="Arial" w:hAnsi="Arial"/>
          <w:sz w:val="20"/>
          <w:szCs w:val="20"/>
          <w:u w:color="000000"/>
        </w:rPr>
        <w:t xml:space="preserve"> July</w:t>
      </w:r>
    </w:p>
    <w:p w14:paraId="76AA326D" w14:textId="77777777"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xml:space="preserve"> - by 23</w:t>
      </w:r>
      <w:r>
        <w:rPr>
          <w:rFonts w:ascii="Arial" w:hAnsi="Arial"/>
          <w:sz w:val="20"/>
          <w:szCs w:val="20"/>
          <w:u w:color="000000"/>
          <w:vertAlign w:val="superscript"/>
        </w:rPr>
        <w:t>rd</w:t>
      </w:r>
      <w:r>
        <w:rPr>
          <w:rFonts w:ascii="Arial" w:hAnsi="Arial"/>
          <w:sz w:val="20"/>
          <w:szCs w:val="20"/>
          <w:u w:color="000000"/>
        </w:rPr>
        <w:t xml:space="preserve"> July a new Community Interest Company (limited by guarantee), GLAMORGAN PHOENIX, was fully launched and recorded at Companies House, with Campaign Officers as Directors of the company</w:t>
      </w:r>
    </w:p>
    <w:p w14:paraId="7A5D7F92" w14:textId="77777777"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on 23</w:t>
      </w:r>
      <w:r>
        <w:rPr>
          <w:rFonts w:ascii="Arial" w:hAnsi="Arial"/>
          <w:sz w:val="20"/>
          <w:szCs w:val="20"/>
          <w:u w:color="000000"/>
          <w:vertAlign w:val="superscript"/>
        </w:rPr>
        <w:t>rd</w:t>
      </w:r>
      <w:r>
        <w:rPr>
          <w:rFonts w:ascii="Arial" w:hAnsi="Arial"/>
          <w:sz w:val="20"/>
          <w:szCs w:val="20"/>
          <w:u w:color="000000"/>
        </w:rPr>
        <w:t xml:space="preserve"> July Sean Fitzsimons informed Croydon Council about the launch of </w:t>
      </w:r>
      <w:proofErr w:type="spellStart"/>
      <w:r>
        <w:rPr>
          <w:rFonts w:ascii="Arial" w:hAnsi="Arial"/>
          <w:sz w:val="20"/>
          <w:szCs w:val="20"/>
          <w:u w:color="000000"/>
        </w:rPr>
        <w:t>Glamorgan</w:t>
      </w:r>
      <w:proofErr w:type="spellEnd"/>
      <w:r>
        <w:rPr>
          <w:rFonts w:ascii="Arial" w:hAnsi="Arial"/>
          <w:sz w:val="20"/>
          <w:szCs w:val="20"/>
          <w:u w:color="000000"/>
        </w:rPr>
        <w:t xml:space="preserve"> Phoenix and was now officially making an </w:t>
      </w:r>
      <w:r>
        <w:rPr>
          <w:sz w:val="20"/>
          <w:szCs w:val="20"/>
          <w:u w:color="000000"/>
        </w:rPr>
        <w:t>expression of interest</w:t>
      </w:r>
      <w:r>
        <w:rPr>
          <w:rFonts w:ascii="Arial" w:hAnsi="Arial"/>
          <w:sz w:val="20"/>
          <w:szCs w:val="20"/>
          <w:u w:color="000000"/>
        </w:rPr>
        <w:t xml:space="preserve"> in submitting an offer to buy the freehold of The </w:t>
      </w:r>
      <w:proofErr w:type="spellStart"/>
      <w:r>
        <w:rPr>
          <w:rFonts w:ascii="Arial" w:hAnsi="Arial"/>
          <w:sz w:val="20"/>
          <w:szCs w:val="20"/>
          <w:u w:color="000000"/>
        </w:rPr>
        <w:t>Glamorgan</w:t>
      </w:r>
      <w:proofErr w:type="spellEnd"/>
    </w:p>
    <w:p w14:paraId="6FF40D88" w14:textId="77777777"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on 26</w:t>
      </w:r>
      <w:r>
        <w:rPr>
          <w:rFonts w:ascii="Arial" w:hAnsi="Arial"/>
          <w:sz w:val="20"/>
          <w:szCs w:val="20"/>
          <w:u w:color="000000"/>
          <w:vertAlign w:val="superscript"/>
        </w:rPr>
        <w:t>th</w:t>
      </w:r>
      <w:r>
        <w:rPr>
          <w:rFonts w:ascii="Arial" w:hAnsi="Arial"/>
          <w:sz w:val="20"/>
          <w:szCs w:val="20"/>
          <w:u w:color="000000"/>
        </w:rPr>
        <w:t xml:space="preserve"> July Croydon Council emailed Amar </w:t>
      </w:r>
      <w:proofErr w:type="spellStart"/>
      <w:r>
        <w:rPr>
          <w:rFonts w:ascii="Arial" w:hAnsi="Arial"/>
          <w:sz w:val="20"/>
          <w:szCs w:val="20"/>
          <w:u w:color="000000"/>
        </w:rPr>
        <w:t>Mehli</w:t>
      </w:r>
      <w:proofErr w:type="spellEnd"/>
      <w:r>
        <w:rPr>
          <w:rFonts w:ascii="Arial" w:hAnsi="Arial"/>
          <w:sz w:val="20"/>
          <w:szCs w:val="20"/>
          <w:u w:color="000000"/>
        </w:rPr>
        <w:t xml:space="preserve"> &amp; </w:t>
      </w:r>
      <w:proofErr w:type="spellStart"/>
      <w:r>
        <w:rPr>
          <w:rFonts w:ascii="Arial" w:hAnsi="Arial"/>
          <w:sz w:val="20"/>
          <w:szCs w:val="20"/>
          <w:u w:color="000000"/>
        </w:rPr>
        <w:t>Amarveer</w:t>
      </w:r>
      <w:proofErr w:type="spellEnd"/>
      <w:r>
        <w:rPr>
          <w:rFonts w:ascii="Arial" w:hAnsi="Arial"/>
          <w:sz w:val="20"/>
          <w:szCs w:val="20"/>
          <w:u w:color="000000"/>
        </w:rPr>
        <w:t xml:space="preserve"> </w:t>
      </w:r>
      <w:proofErr w:type="spellStart"/>
      <w:r>
        <w:rPr>
          <w:rFonts w:ascii="Arial" w:hAnsi="Arial"/>
          <w:sz w:val="20"/>
          <w:szCs w:val="20"/>
          <w:u w:color="000000"/>
        </w:rPr>
        <w:t>Dhat</w:t>
      </w:r>
      <w:proofErr w:type="spellEnd"/>
      <w:r>
        <w:rPr>
          <w:rFonts w:ascii="Arial" w:hAnsi="Arial"/>
          <w:sz w:val="20"/>
          <w:szCs w:val="20"/>
          <w:u w:color="000000"/>
        </w:rPr>
        <w:t xml:space="preserve"> to inform them of the </w:t>
      </w:r>
      <w:r>
        <w:rPr>
          <w:sz w:val="20"/>
          <w:szCs w:val="20"/>
          <w:u w:color="000000"/>
        </w:rPr>
        <w:t xml:space="preserve">expression of interest from </w:t>
      </w:r>
      <w:proofErr w:type="spellStart"/>
      <w:r>
        <w:rPr>
          <w:sz w:val="20"/>
          <w:szCs w:val="20"/>
          <w:u w:color="000000"/>
        </w:rPr>
        <w:t>Glamorgan</w:t>
      </w:r>
      <w:proofErr w:type="spellEnd"/>
      <w:r>
        <w:rPr>
          <w:sz w:val="20"/>
          <w:szCs w:val="20"/>
          <w:u w:color="000000"/>
        </w:rPr>
        <w:t xml:space="preserve"> Phoenix, </w:t>
      </w:r>
      <w:r>
        <w:rPr>
          <w:rFonts w:ascii="Arial" w:hAnsi="Arial"/>
          <w:sz w:val="20"/>
          <w:szCs w:val="20"/>
          <w:u w:color="000000"/>
        </w:rPr>
        <w:t>triggering the FULL moratorium which ends on 11</w:t>
      </w:r>
      <w:r>
        <w:rPr>
          <w:rFonts w:ascii="Arial" w:hAnsi="Arial"/>
          <w:sz w:val="20"/>
          <w:szCs w:val="20"/>
          <w:u w:color="000000"/>
          <w:vertAlign w:val="superscript"/>
        </w:rPr>
        <w:t>th</w:t>
      </w:r>
      <w:r>
        <w:rPr>
          <w:rFonts w:ascii="Arial" w:hAnsi="Arial"/>
          <w:sz w:val="20"/>
          <w:szCs w:val="20"/>
          <w:u w:color="000000"/>
        </w:rPr>
        <w:t xml:space="preserve"> December 2021. That email also specified the following </w:t>
      </w:r>
      <w:proofErr w:type="gramStart"/>
      <w:r>
        <w:rPr>
          <w:rFonts w:ascii="Arial" w:hAnsi="Arial"/>
          <w:sz w:val="20"/>
          <w:szCs w:val="20"/>
          <w:u w:color="000000"/>
        </w:rPr>
        <w:t>expectations :</w:t>
      </w:r>
      <w:proofErr w:type="gramEnd"/>
      <w:r>
        <w:rPr>
          <w:rFonts w:ascii="Arial" w:hAnsi="Arial"/>
          <w:sz w:val="20"/>
          <w:szCs w:val="20"/>
          <w:u w:color="000000"/>
        </w:rPr>
        <w:t>-</w:t>
      </w:r>
    </w:p>
    <w:p w14:paraId="00B8003D" w14:textId="77777777" w:rsidR="00D07621" w:rsidRDefault="00190974">
      <w:pPr>
        <w:pStyle w:val="Default"/>
        <w:spacing w:before="0"/>
        <w:ind w:left="774" w:hanging="360"/>
        <w:rPr>
          <w:rFonts w:ascii="Times New Roman" w:eastAsia="Times New Roman" w:hAnsi="Times New Roman" w:cs="Times New Roman"/>
          <w:sz w:val="20"/>
          <w:szCs w:val="20"/>
        </w:rPr>
      </w:pPr>
      <w:proofErr w:type="gramStart"/>
      <w:r>
        <w:rPr>
          <w:rFonts w:ascii="Wingdings" w:hAnsi="Wingdings"/>
          <w:color w:val="275D90"/>
          <w:sz w:val="20"/>
          <w:szCs w:val="20"/>
        </w:rPr>
        <w:t>v</w:t>
      </w:r>
      <w:r>
        <w:rPr>
          <w:rFonts w:ascii="Times New Roman" w:hAnsi="Times New Roman"/>
          <w:color w:val="275D90"/>
          <w:sz w:val="20"/>
          <w:szCs w:val="20"/>
        </w:rPr>
        <w:t>  </w:t>
      </w:r>
      <w:r>
        <w:rPr>
          <w:rFonts w:ascii="Arial" w:hAnsi="Arial"/>
          <w:color w:val="275D90"/>
          <w:sz w:val="20"/>
          <w:szCs w:val="20"/>
        </w:rPr>
        <w:t>The</w:t>
      </w:r>
      <w:proofErr w:type="gramEnd"/>
      <w:r>
        <w:rPr>
          <w:rFonts w:ascii="Arial" w:hAnsi="Arial"/>
          <w:color w:val="275D90"/>
          <w:sz w:val="20"/>
          <w:szCs w:val="20"/>
        </w:rPr>
        <w:t xml:space="preserve"> </w:t>
      </w:r>
      <w:proofErr w:type="spellStart"/>
      <w:r>
        <w:rPr>
          <w:rFonts w:ascii="Arial" w:hAnsi="Arial"/>
          <w:color w:val="275D90"/>
          <w:sz w:val="20"/>
          <w:szCs w:val="20"/>
        </w:rPr>
        <w:t>Glamorgan</w:t>
      </w:r>
      <w:proofErr w:type="spellEnd"/>
      <w:r>
        <w:rPr>
          <w:rFonts w:ascii="Arial" w:hAnsi="Arial"/>
          <w:color w:val="275D90"/>
          <w:sz w:val="20"/>
          <w:szCs w:val="20"/>
        </w:rPr>
        <w:t xml:space="preserve"> Phoenix will develop its bid to present to the asset owner.</w:t>
      </w:r>
    </w:p>
    <w:p w14:paraId="2DEDD1F1" w14:textId="77777777" w:rsidR="00D07621" w:rsidRDefault="00190974">
      <w:pPr>
        <w:pStyle w:val="Default"/>
        <w:spacing w:before="0"/>
        <w:ind w:left="774" w:hanging="360"/>
        <w:rPr>
          <w:rFonts w:ascii="Times New Roman" w:eastAsia="Times New Roman" w:hAnsi="Times New Roman" w:cs="Times New Roman"/>
          <w:sz w:val="20"/>
          <w:szCs w:val="20"/>
        </w:rPr>
      </w:pPr>
      <w:proofErr w:type="gramStart"/>
      <w:r>
        <w:rPr>
          <w:rFonts w:ascii="Wingdings" w:hAnsi="Wingdings"/>
          <w:color w:val="275D90"/>
          <w:sz w:val="20"/>
          <w:szCs w:val="20"/>
        </w:rPr>
        <w:t>v</w:t>
      </w:r>
      <w:r>
        <w:rPr>
          <w:rFonts w:ascii="Times New Roman" w:hAnsi="Times New Roman"/>
          <w:color w:val="275D90"/>
          <w:sz w:val="20"/>
          <w:szCs w:val="20"/>
        </w:rPr>
        <w:t>  </w:t>
      </w:r>
      <w:r>
        <w:rPr>
          <w:rFonts w:ascii="Arial" w:hAnsi="Arial"/>
          <w:color w:val="275D90"/>
          <w:sz w:val="20"/>
          <w:szCs w:val="20"/>
        </w:rPr>
        <w:t>The</w:t>
      </w:r>
      <w:proofErr w:type="gramEnd"/>
      <w:r>
        <w:rPr>
          <w:rFonts w:ascii="Arial" w:hAnsi="Arial"/>
          <w:color w:val="275D90"/>
          <w:sz w:val="20"/>
          <w:szCs w:val="20"/>
        </w:rPr>
        <w:t xml:space="preserve"> asset owners will be unable to sell the listed asset unless the sale is exempt or if it is to a community interest group.</w:t>
      </w:r>
    </w:p>
    <w:p w14:paraId="179BE3B8" w14:textId="77777777" w:rsidR="00D07621" w:rsidRDefault="00190974">
      <w:pPr>
        <w:pStyle w:val="Default"/>
        <w:spacing w:before="0"/>
        <w:ind w:left="774" w:hanging="360"/>
        <w:rPr>
          <w:rFonts w:ascii="Times New Roman" w:eastAsia="Times New Roman" w:hAnsi="Times New Roman" w:cs="Times New Roman"/>
          <w:sz w:val="20"/>
          <w:szCs w:val="20"/>
        </w:rPr>
      </w:pPr>
      <w:proofErr w:type="gramStart"/>
      <w:r>
        <w:rPr>
          <w:rFonts w:ascii="Wingdings" w:hAnsi="Wingdings"/>
          <w:color w:val="275D90"/>
          <w:sz w:val="20"/>
          <w:szCs w:val="20"/>
        </w:rPr>
        <w:t>v</w:t>
      </w:r>
      <w:r>
        <w:rPr>
          <w:rFonts w:ascii="Times New Roman" w:hAnsi="Times New Roman"/>
          <w:color w:val="275D90"/>
          <w:sz w:val="20"/>
          <w:szCs w:val="20"/>
        </w:rPr>
        <w:t>  </w:t>
      </w:r>
      <w:r>
        <w:rPr>
          <w:rFonts w:ascii="Arial" w:hAnsi="Arial"/>
          <w:color w:val="275D90"/>
          <w:sz w:val="20"/>
          <w:szCs w:val="20"/>
        </w:rPr>
        <w:t>After</w:t>
      </w:r>
      <w:proofErr w:type="gramEnd"/>
      <w:r>
        <w:rPr>
          <w:rFonts w:ascii="Arial" w:hAnsi="Arial"/>
          <w:color w:val="275D90"/>
          <w:sz w:val="20"/>
          <w:szCs w:val="20"/>
        </w:rPr>
        <w:t xml:space="preserve"> the 6 month full moratorium period which will end on Saturday 11th December 2021, the owner will be free to sell the asset to whomever they choose to  at the price they consider appropriate and a bid from a community interest group will receive no preference.</w:t>
      </w:r>
    </w:p>
    <w:p w14:paraId="527BCEAA" w14:textId="77777777" w:rsidR="00D07621" w:rsidRDefault="00190974">
      <w:pPr>
        <w:pStyle w:val="Default"/>
        <w:spacing w:before="0"/>
        <w:ind w:left="774" w:hanging="360"/>
        <w:rPr>
          <w:rFonts w:ascii="Times New Roman" w:eastAsia="Times New Roman" w:hAnsi="Times New Roman" w:cs="Times New Roman"/>
          <w:sz w:val="20"/>
          <w:szCs w:val="20"/>
        </w:rPr>
      </w:pPr>
      <w:proofErr w:type="gramStart"/>
      <w:r>
        <w:rPr>
          <w:rFonts w:ascii="Wingdings" w:hAnsi="Wingdings"/>
          <w:color w:val="275D90"/>
          <w:sz w:val="20"/>
          <w:szCs w:val="20"/>
        </w:rPr>
        <w:t>v</w:t>
      </w:r>
      <w:r>
        <w:rPr>
          <w:rFonts w:ascii="Times New Roman" w:hAnsi="Times New Roman"/>
          <w:color w:val="275D90"/>
          <w:sz w:val="20"/>
          <w:szCs w:val="20"/>
        </w:rPr>
        <w:t>  </w:t>
      </w:r>
      <w:r>
        <w:rPr>
          <w:rFonts w:ascii="Arial" w:hAnsi="Arial"/>
          <w:color w:val="275D90"/>
          <w:sz w:val="20"/>
          <w:szCs w:val="20"/>
        </w:rPr>
        <w:t>Thereafter</w:t>
      </w:r>
      <w:proofErr w:type="gramEnd"/>
      <w:r>
        <w:rPr>
          <w:rFonts w:ascii="Arial" w:hAnsi="Arial"/>
          <w:color w:val="275D90"/>
          <w:sz w:val="20"/>
          <w:szCs w:val="20"/>
        </w:rPr>
        <w:t>, the owner will have 18 months protected period which will end Sunday 11th December 2022. Once the protected period ends, if the disposal has not been concluded the process restarts and the notification and moratorium procedures must again be followed.</w:t>
      </w:r>
    </w:p>
    <w:p w14:paraId="72B43685" w14:textId="77777777"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on 18</w:t>
      </w:r>
      <w:r>
        <w:rPr>
          <w:rFonts w:ascii="Arial" w:hAnsi="Arial"/>
          <w:sz w:val="20"/>
          <w:szCs w:val="20"/>
          <w:u w:color="000000"/>
          <w:vertAlign w:val="superscript"/>
        </w:rPr>
        <w:t>th</w:t>
      </w:r>
      <w:r>
        <w:rPr>
          <w:rFonts w:ascii="Arial" w:hAnsi="Arial"/>
          <w:sz w:val="20"/>
          <w:szCs w:val="20"/>
          <w:u w:color="000000"/>
        </w:rPr>
        <w:t xml:space="preserve"> Aug both </w:t>
      </w:r>
      <w:proofErr w:type="spellStart"/>
      <w:r>
        <w:rPr>
          <w:rFonts w:ascii="Arial" w:hAnsi="Arial"/>
          <w:sz w:val="20"/>
          <w:szCs w:val="20"/>
          <w:u w:color="000000"/>
        </w:rPr>
        <w:t>Cronx</w:t>
      </w:r>
      <w:proofErr w:type="spellEnd"/>
      <w:r>
        <w:rPr>
          <w:rFonts w:ascii="Arial" w:hAnsi="Arial"/>
          <w:sz w:val="20"/>
          <w:szCs w:val="20"/>
          <w:u w:color="000000"/>
        </w:rPr>
        <w:t xml:space="preserve"> Brewery and Dorking Brewery confirmed they wished to be involved with </w:t>
      </w:r>
      <w:proofErr w:type="spellStart"/>
      <w:r>
        <w:rPr>
          <w:rFonts w:ascii="Arial" w:hAnsi="Arial"/>
          <w:sz w:val="20"/>
          <w:szCs w:val="20"/>
          <w:u w:color="000000"/>
        </w:rPr>
        <w:t>Glamorgan</w:t>
      </w:r>
      <w:proofErr w:type="spellEnd"/>
      <w:r>
        <w:rPr>
          <w:rFonts w:ascii="Arial" w:hAnsi="Arial"/>
          <w:sz w:val="20"/>
          <w:szCs w:val="20"/>
          <w:u w:color="000000"/>
        </w:rPr>
        <w:t xml:space="preserve"> Phoenix in making a bid for The </w:t>
      </w:r>
      <w:proofErr w:type="spellStart"/>
      <w:r>
        <w:rPr>
          <w:rFonts w:ascii="Arial" w:hAnsi="Arial"/>
          <w:sz w:val="20"/>
          <w:szCs w:val="20"/>
          <w:u w:color="000000"/>
        </w:rPr>
        <w:t>Glamorgan</w:t>
      </w:r>
      <w:proofErr w:type="spellEnd"/>
    </w:p>
    <w:p w14:paraId="069C7DE9" w14:textId="77777777"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Sean Fitzsimons to contact the Plunkett Foundation to ascertain what help they can provide in making our bid</w:t>
      </w:r>
    </w:p>
    <w:p w14:paraId="3C971535" w14:textId="77777777"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xml:space="preserve">- Directors of </w:t>
      </w:r>
      <w:proofErr w:type="spellStart"/>
      <w:r>
        <w:rPr>
          <w:rFonts w:ascii="Arial" w:hAnsi="Arial"/>
          <w:sz w:val="20"/>
          <w:szCs w:val="20"/>
          <w:u w:color="000000"/>
        </w:rPr>
        <w:t>Glamorgan</w:t>
      </w:r>
      <w:proofErr w:type="spellEnd"/>
      <w:r>
        <w:rPr>
          <w:rFonts w:ascii="Arial" w:hAnsi="Arial"/>
          <w:sz w:val="20"/>
          <w:szCs w:val="20"/>
          <w:u w:color="000000"/>
        </w:rPr>
        <w:t xml:space="preserve"> Phoenix to meet on 27</w:t>
      </w:r>
      <w:r>
        <w:rPr>
          <w:rFonts w:ascii="Arial" w:hAnsi="Arial"/>
          <w:sz w:val="20"/>
          <w:szCs w:val="20"/>
          <w:u w:color="000000"/>
          <w:vertAlign w:val="superscript"/>
        </w:rPr>
        <w:t>th</w:t>
      </w:r>
      <w:r>
        <w:rPr>
          <w:rFonts w:ascii="Arial" w:hAnsi="Arial"/>
          <w:sz w:val="20"/>
          <w:szCs w:val="20"/>
          <w:u w:color="000000"/>
        </w:rPr>
        <w:t xml:space="preserve"> Sept to firm up business plan and offer for </w:t>
      </w:r>
      <w:proofErr w:type="spellStart"/>
      <w:r>
        <w:rPr>
          <w:rFonts w:ascii="Arial" w:hAnsi="Arial"/>
          <w:sz w:val="20"/>
          <w:szCs w:val="20"/>
          <w:u w:color="000000"/>
        </w:rPr>
        <w:t>Glamorgan’s</w:t>
      </w:r>
      <w:proofErr w:type="spellEnd"/>
      <w:r>
        <w:rPr>
          <w:rFonts w:ascii="Arial" w:hAnsi="Arial"/>
          <w:sz w:val="20"/>
          <w:szCs w:val="20"/>
          <w:u w:color="000000"/>
        </w:rPr>
        <w:t xml:space="preserve"> freehold</w:t>
      </w:r>
    </w:p>
    <w:p w14:paraId="0B1569A0" w14:textId="77777777"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The Rail View is being sold by the owners through Town and Country Property Auctions on 24</w:t>
      </w:r>
      <w:r>
        <w:rPr>
          <w:rFonts w:ascii="Arial" w:hAnsi="Arial"/>
          <w:sz w:val="20"/>
          <w:szCs w:val="20"/>
          <w:u w:color="000000"/>
          <w:vertAlign w:val="superscript"/>
        </w:rPr>
        <w:t>th</w:t>
      </w:r>
      <w:r>
        <w:rPr>
          <w:rFonts w:ascii="Arial" w:hAnsi="Arial"/>
          <w:sz w:val="20"/>
          <w:szCs w:val="20"/>
          <w:u w:color="000000"/>
        </w:rPr>
        <w:t xml:space="preserve"> August with a guide price of £1m</w:t>
      </w:r>
    </w:p>
    <w:p w14:paraId="4F81CAA8" w14:textId="77777777" w:rsidR="00D07621" w:rsidRDefault="00190974">
      <w:pPr>
        <w:pStyle w:val="Default"/>
        <w:numPr>
          <w:ilvl w:val="0"/>
          <w:numId w:val="2"/>
        </w:numPr>
        <w:spacing w:before="0"/>
        <w:rPr>
          <w:rFonts w:ascii="Arial" w:hAnsi="Arial"/>
          <w:sz w:val="20"/>
          <w:szCs w:val="20"/>
          <w:u w:color="000000"/>
        </w:rPr>
      </w:pPr>
      <w:r>
        <w:rPr>
          <w:rFonts w:ascii="Arial" w:hAnsi="Arial"/>
          <w:sz w:val="20"/>
          <w:szCs w:val="20"/>
          <w:u w:color="000000"/>
        </w:rPr>
        <w:t xml:space="preserve">The </w:t>
      </w:r>
      <w:r>
        <w:rPr>
          <w:rFonts w:ascii="Arial" w:hAnsi="Arial"/>
          <w:sz w:val="20"/>
          <w:szCs w:val="20"/>
          <w:u w:color="000000"/>
          <w:lang w:val="it-IT"/>
        </w:rPr>
        <w:t xml:space="preserve">Glamorgan </w:t>
      </w:r>
      <w:r>
        <w:rPr>
          <w:rFonts w:ascii="Arial" w:hAnsi="Arial"/>
          <w:sz w:val="20"/>
          <w:szCs w:val="20"/>
          <w:u w:color="000000"/>
        </w:rPr>
        <w:t xml:space="preserve">is still listed (falsely as a 1970 rather than 1830s construction!) on </w:t>
      </w:r>
      <w:proofErr w:type="spellStart"/>
      <w:r>
        <w:rPr>
          <w:rFonts w:ascii="Arial" w:hAnsi="Arial"/>
          <w:sz w:val="20"/>
          <w:szCs w:val="20"/>
          <w:u w:color="000000"/>
        </w:rPr>
        <w:t>Realla</w:t>
      </w:r>
      <w:proofErr w:type="spellEnd"/>
      <w:r>
        <w:rPr>
          <w:rFonts w:ascii="Arial" w:hAnsi="Arial"/>
          <w:sz w:val="20"/>
          <w:szCs w:val="20"/>
          <w:u w:color="000000"/>
        </w:rPr>
        <w:t xml:space="preserve"> &amp; Monarch Commercial websites for sale, marketed by Monarch Commercial - no price indicated see </w:t>
      </w:r>
      <w:hyperlink r:id="rId7" w:history="1">
        <w:r>
          <w:rPr>
            <w:rStyle w:val="Hyperlink0"/>
            <w:rFonts w:ascii="Arial" w:hAnsi="Arial"/>
            <w:sz w:val="20"/>
            <w:szCs w:val="20"/>
            <w:u w:color="000000"/>
          </w:rPr>
          <w:t>https://www.realla.co.uk/details/19217323</w:t>
        </w:r>
      </w:hyperlink>
    </w:p>
    <w:p w14:paraId="41487D53" w14:textId="011B9959" w:rsidR="00D07621" w:rsidRDefault="00D07621">
      <w:pPr>
        <w:pStyle w:val="Default"/>
        <w:spacing w:before="0"/>
        <w:rPr>
          <w:rFonts w:ascii="Arial" w:eastAsia="Arial" w:hAnsi="Arial" w:cs="Arial"/>
          <w:sz w:val="20"/>
          <w:szCs w:val="20"/>
          <w:u w:color="000000"/>
        </w:rPr>
      </w:pPr>
    </w:p>
    <w:p w14:paraId="0A864A77" w14:textId="0E2A22A6" w:rsidR="00C37E00" w:rsidRPr="00C37E00" w:rsidRDefault="00C37E00">
      <w:pPr>
        <w:pStyle w:val="Default"/>
        <w:spacing w:before="0"/>
        <w:rPr>
          <w:rFonts w:ascii="Arial" w:eastAsia="Arial" w:hAnsi="Arial" w:cs="Arial"/>
          <w:b/>
          <w:bCs/>
          <w:sz w:val="20"/>
          <w:szCs w:val="20"/>
          <w:u w:color="000000"/>
        </w:rPr>
      </w:pPr>
      <w:r w:rsidRPr="00C37E00">
        <w:rPr>
          <w:rFonts w:ascii="Arial" w:eastAsia="Arial" w:hAnsi="Arial" w:cs="Arial"/>
          <w:b/>
          <w:bCs/>
          <w:sz w:val="20"/>
          <w:szCs w:val="20"/>
          <w:u w:color="000000"/>
        </w:rPr>
        <w:t>Meeting with Plunkett Foundation on 8</w:t>
      </w:r>
      <w:r w:rsidRPr="00C37E00">
        <w:rPr>
          <w:rFonts w:ascii="Arial" w:eastAsia="Arial" w:hAnsi="Arial" w:cs="Arial"/>
          <w:b/>
          <w:bCs/>
          <w:sz w:val="20"/>
          <w:szCs w:val="20"/>
          <w:u w:color="000000"/>
          <w:vertAlign w:val="superscript"/>
        </w:rPr>
        <w:t>th</w:t>
      </w:r>
      <w:r w:rsidRPr="00C37E00">
        <w:rPr>
          <w:rFonts w:ascii="Arial" w:eastAsia="Arial" w:hAnsi="Arial" w:cs="Arial"/>
          <w:b/>
          <w:bCs/>
          <w:sz w:val="20"/>
          <w:szCs w:val="20"/>
          <w:u w:color="000000"/>
        </w:rPr>
        <w:t xml:space="preserve"> Sept 2021</w:t>
      </w:r>
    </w:p>
    <w:p w14:paraId="018003D0" w14:textId="271EFD4F" w:rsidR="00C37E00" w:rsidRDefault="00C37E00">
      <w:pPr>
        <w:pStyle w:val="Default"/>
        <w:spacing w:before="0"/>
        <w:rPr>
          <w:rFonts w:ascii="Arial" w:eastAsia="Arial" w:hAnsi="Arial" w:cs="Arial"/>
          <w:sz w:val="20"/>
          <w:szCs w:val="20"/>
          <w:u w:color="000000"/>
        </w:rPr>
      </w:pPr>
    </w:p>
    <w:p w14:paraId="33C09FBB" w14:textId="77777777" w:rsidR="00C37E00" w:rsidRPr="00C37E00" w:rsidRDefault="00C37E00" w:rsidP="00C37E00">
      <w:pPr>
        <w:pStyle w:val="NormalWeb"/>
        <w:spacing w:before="0" w:beforeAutospacing="0" w:after="240" w:afterAutospacing="0"/>
        <w:rPr>
          <w:rFonts w:ascii="Arial" w:hAnsi="Arial" w:cs="Arial"/>
          <w:sz w:val="20"/>
          <w:szCs w:val="20"/>
        </w:rPr>
      </w:pPr>
      <w:r w:rsidRPr="00C37E00">
        <w:rPr>
          <w:rFonts w:ascii="Arial" w:hAnsi="Arial" w:cs="Arial"/>
          <w:sz w:val="20"/>
          <w:szCs w:val="20"/>
        </w:rPr>
        <w:t>Following the Campaign’s application for help from the Plunkett Foundation, we were allocated 1.5 days of advice and support from one of their business advisers. On 8</w:t>
      </w:r>
      <w:r w:rsidRPr="00C37E00">
        <w:rPr>
          <w:rFonts w:ascii="Arial" w:hAnsi="Arial" w:cs="Arial"/>
          <w:sz w:val="20"/>
          <w:szCs w:val="20"/>
          <w:vertAlign w:val="superscript"/>
        </w:rPr>
        <w:t>th</w:t>
      </w:r>
      <w:r w:rsidRPr="00C37E00">
        <w:rPr>
          <w:rFonts w:ascii="Arial" w:hAnsi="Arial" w:cs="Arial"/>
          <w:sz w:val="20"/>
          <w:szCs w:val="20"/>
        </w:rPr>
        <w:t xml:space="preserve"> Sept RA, SF, JF, RW, ST and Rodger Molyneux met with this adviser to discuss the best way forward from here. After detailing the events of the past 4 years of The Glamorgan and outlining the activities of the current owners, the main points identified </w:t>
      </w:r>
      <w:proofErr w:type="gramStart"/>
      <w:r w:rsidRPr="00C37E00">
        <w:rPr>
          <w:rFonts w:ascii="Arial" w:hAnsi="Arial" w:cs="Arial"/>
          <w:sz w:val="20"/>
          <w:szCs w:val="20"/>
        </w:rPr>
        <w:t>were:-</w:t>
      </w:r>
      <w:proofErr w:type="gramEnd"/>
    </w:p>
    <w:p w14:paraId="7FBC9B80" w14:textId="77777777" w:rsidR="00C37E00" w:rsidRPr="00C37E00" w:rsidRDefault="00C37E00" w:rsidP="00C37E00">
      <w:pPr>
        <w:pStyle w:val="NormalWeb"/>
        <w:spacing w:before="0" w:beforeAutospacing="0" w:after="240" w:afterAutospacing="0"/>
        <w:rPr>
          <w:rFonts w:ascii="Arial" w:hAnsi="Arial" w:cs="Arial"/>
          <w:sz w:val="20"/>
          <w:szCs w:val="20"/>
        </w:rPr>
      </w:pPr>
      <w:r w:rsidRPr="00C37E00">
        <w:rPr>
          <w:rFonts w:ascii="Arial" w:hAnsi="Arial" w:cs="Arial"/>
          <w:sz w:val="20"/>
          <w:szCs w:val="20"/>
        </w:rPr>
        <w:t>1. Glamorgan Phoenix needs to present a realistic offer and associated business plan to Croydon Council for purchase of the Glamorgan freehold. It has until 11th December 2021 to do this.</w:t>
      </w:r>
    </w:p>
    <w:p w14:paraId="01A68426" w14:textId="77777777" w:rsidR="00C37E00" w:rsidRPr="00C37E00" w:rsidRDefault="00C37E00" w:rsidP="00C37E00">
      <w:pPr>
        <w:pStyle w:val="NormalWeb"/>
        <w:spacing w:before="0" w:beforeAutospacing="0" w:after="240" w:afterAutospacing="0"/>
        <w:rPr>
          <w:rFonts w:ascii="Arial" w:hAnsi="Arial" w:cs="Arial"/>
          <w:sz w:val="20"/>
          <w:szCs w:val="20"/>
        </w:rPr>
      </w:pPr>
      <w:r w:rsidRPr="00C37E00">
        <w:rPr>
          <w:rFonts w:ascii="Arial" w:hAnsi="Arial" w:cs="Arial"/>
          <w:sz w:val="20"/>
          <w:szCs w:val="20"/>
        </w:rPr>
        <w:t>2. It is currently roughly estimated that about £1.5 million would be required to buy the freehold (subject to an independent valuation of the current building) and cover all required rebuild, repairs and refurbishments.</w:t>
      </w:r>
    </w:p>
    <w:p w14:paraId="6C286903" w14:textId="77777777" w:rsidR="00C37E00" w:rsidRPr="00C37E00" w:rsidRDefault="00C37E00" w:rsidP="00C37E00">
      <w:pPr>
        <w:pStyle w:val="NormalWeb"/>
        <w:spacing w:before="0" w:beforeAutospacing="0" w:after="240" w:afterAutospacing="0"/>
        <w:rPr>
          <w:rFonts w:ascii="Arial" w:hAnsi="Arial" w:cs="Arial"/>
          <w:sz w:val="20"/>
          <w:szCs w:val="20"/>
        </w:rPr>
      </w:pPr>
      <w:r w:rsidRPr="00C37E00">
        <w:rPr>
          <w:rFonts w:ascii="Arial" w:hAnsi="Arial" w:cs="Arial"/>
          <w:sz w:val="20"/>
          <w:szCs w:val="20"/>
        </w:rPr>
        <w:lastRenderedPageBreak/>
        <w:t xml:space="preserve">3. Glamorgan Phoenix is currently a Community Interest Company limited by guarantee, but this is not suitable for raising such funds and suitably rewarding all investors. Therefore Glamorgan Phoenix needs to be (and can be) converted to a different type of company, other options </w:t>
      </w:r>
      <w:proofErr w:type="gramStart"/>
      <w:r w:rsidRPr="00C37E00">
        <w:rPr>
          <w:rFonts w:ascii="Arial" w:hAnsi="Arial" w:cs="Arial"/>
          <w:sz w:val="20"/>
          <w:szCs w:val="20"/>
        </w:rPr>
        <w:t>being :</w:t>
      </w:r>
      <w:proofErr w:type="gramEnd"/>
      <w:r w:rsidRPr="00C37E00">
        <w:rPr>
          <w:rFonts w:ascii="Arial" w:hAnsi="Arial" w:cs="Arial"/>
          <w:sz w:val="20"/>
          <w:szCs w:val="20"/>
        </w:rPr>
        <w:t xml:space="preserve"> </w:t>
      </w:r>
    </w:p>
    <w:p w14:paraId="655195AB" w14:textId="77777777" w:rsidR="00C37E00" w:rsidRPr="00C37E00" w:rsidRDefault="00C37E00" w:rsidP="00C37E00">
      <w:pPr>
        <w:pStyle w:val="NormalWeb"/>
        <w:spacing w:before="0" w:beforeAutospacing="0" w:after="240" w:afterAutospacing="0"/>
        <w:rPr>
          <w:rFonts w:ascii="Arial" w:hAnsi="Arial" w:cs="Arial"/>
          <w:b/>
          <w:bCs/>
          <w:sz w:val="20"/>
          <w:szCs w:val="20"/>
        </w:rPr>
      </w:pPr>
      <w:r w:rsidRPr="005C7964">
        <w:rPr>
          <w:rFonts w:ascii="Arial" w:hAnsi="Arial" w:cs="Arial"/>
          <w:b/>
          <w:bCs/>
          <w:sz w:val="20"/>
          <w:szCs w:val="20"/>
        </w:rPr>
        <w:t>(a)</w:t>
      </w:r>
      <w:r w:rsidRPr="00C37E00">
        <w:rPr>
          <w:rFonts w:ascii="Arial" w:hAnsi="Arial" w:cs="Arial"/>
          <w:sz w:val="20"/>
          <w:szCs w:val="20"/>
        </w:rPr>
        <w:t xml:space="preserve"> </w:t>
      </w:r>
      <w:r w:rsidRPr="005C7964">
        <w:rPr>
          <w:rFonts w:ascii="Arial" w:hAnsi="Arial" w:cs="Arial"/>
          <w:b/>
          <w:bCs/>
          <w:sz w:val="20"/>
          <w:szCs w:val="20"/>
        </w:rPr>
        <w:t>A</w:t>
      </w:r>
      <w:r w:rsidRPr="00C37E00">
        <w:rPr>
          <w:rFonts w:ascii="Arial" w:hAnsi="Arial" w:cs="Arial"/>
          <w:sz w:val="20"/>
          <w:szCs w:val="20"/>
        </w:rPr>
        <w:t> </w:t>
      </w:r>
      <w:r w:rsidRPr="00C37E00">
        <w:rPr>
          <w:rStyle w:val="Strong"/>
          <w:rFonts w:ascii="Arial" w:hAnsi="Arial" w:cs="Arial"/>
          <w:sz w:val="20"/>
          <w:szCs w:val="20"/>
        </w:rPr>
        <w:t>Community Benefit Society (CBS)</w:t>
      </w:r>
      <w:r w:rsidRPr="00C37E00">
        <w:rPr>
          <w:rFonts w:ascii="Arial" w:hAnsi="Arial" w:cs="Arial"/>
          <w:b/>
          <w:bCs/>
          <w:sz w:val="20"/>
          <w:szCs w:val="20"/>
        </w:rPr>
        <w:t> </w:t>
      </w:r>
    </w:p>
    <w:p w14:paraId="05E7B6FD" w14:textId="77777777" w:rsidR="00C37E00" w:rsidRPr="00C37E00" w:rsidRDefault="00C37E00" w:rsidP="00C37E00">
      <w:pPr>
        <w:pStyle w:val="NormalWeb"/>
        <w:spacing w:before="0" w:beforeAutospacing="0" w:after="240" w:afterAutospacing="0"/>
        <w:rPr>
          <w:rStyle w:val="Strong"/>
          <w:rFonts w:ascii="Arial" w:hAnsi="Arial" w:cs="Arial"/>
          <w:b w:val="0"/>
          <w:bCs w:val="0"/>
          <w:sz w:val="20"/>
          <w:szCs w:val="20"/>
        </w:rPr>
      </w:pPr>
      <w:r w:rsidRPr="005C7964">
        <w:rPr>
          <w:rFonts w:ascii="Arial" w:hAnsi="Arial" w:cs="Arial"/>
          <w:b/>
          <w:bCs/>
          <w:sz w:val="20"/>
          <w:szCs w:val="20"/>
        </w:rPr>
        <w:t>(b)</w:t>
      </w:r>
      <w:r w:rsidRPr="00C37E00">
        <w:rPr>
          <w:rFonts w:ascii="Arial" w:hAnsi="Arial" w:cs="Arial"/>
          <w:sz w:val="20"/>
          <w:szCs w:val="20"/>
        </w:rPr>
        <w:t xml:space="preserve"> </w:t>
      </w:r>
      <w:r w:rsidRPr="005C7964">
        <w:rPr>
          <w:rFonts w:ascii="Arial" w:hAnsi="Arial" w:cs="Arial"/>
          <w:b/>
          <w:bCs/>
          <w:sz w:val="20"/>
          <w:szCs w:val="20"/>
        </w:rPr>
        <w:t xml:space="preserve">A </w:t>
      </w:r>
      <w:r w:rsidRPr="00C37E00">
        <w:rPr>
          <w:rStyle w:val="Strong"/>
          <w:rFonts w:ascii="Arial" w:hAnsi="Arial" w:cs="Arial"/>
          <w:sz w:val="20"/>
          <w:szCs w:val="20"/>
        </w:rPr>
        <w:t>Co-operative Society</w:t>
      </w:r>
    </w:p>
    <w:p w14:paraId="2563B0AC" w14:textId="77777777" w:rsidR="00C37E00" w:rsidRPr="00C37E00" w:rsidRDefault="00C37E00" w:rsidP="00C37E00">
      <w:pPr>
        <w:pStyle w:val="NormalWeb"/>
        <w:spacing w:before="0" w:beforeAutospacing="0" w:after="240" w:afterAutospacing="0"/>
        <w:rPr>
          <w:rStyle w:val="Strong"/>
          <w:rFonts w:ascii="Arial" w:hAnsi="Arial" w:cs="Arial"/>
          <w:b w:val="0"/>
          <w:bCs w:val="0"/>
          <w:sz w:val="20"/>
          <w:szCs w:val="20"/>
        </w:rPr>
      </w:pPr>
      <w:r w:rsidRPr="00C37E00">
        <w:rPr>
          <w:rStyle w:val="Strong"/>
          <w:rFonts w:ascii="Arial" w:hAnsi="Arial" w:cs="Arial"/>
          <w:sz w:val="20"/>
          <w:szCs w:val="20"/>
        </w:rPr>
        <w:t xml:space="preserve">(c) </w:t>
      </w:r>
      <w:r w:rsidRPr="005C7964">
        <w:rPr>
          <w:rFonts w:ascii="Arial" w:hAnsi="Arial" w:cs="Arial"/>
          <w:b/>
          <w:bCs/>
          <w:sz w:val="20"/>
          <w:szCs w:val="20"/>
        </w:rPr>
        <w:t>A</w:t>
      </w:r>
      <w:r w:rsidRPr="00C37E00">
        <w:rPr>
          <w:rFonts w:ascii="Arial" w:hAnsi="Arial" w:cs="Arial"/>
          <w:sz w:val="20"/>
          <w:szCs w:val="20"/>
        </w:rPr>
        <w:t> </w:t>
      </w:r>
      <w:r w:rsidRPr="00C37E00">
        <w:rPr>
          <w:rStyle w:val="Strong"/>
          <w:rFonts w:ascii="Arial" w:hAnsi="Arial" w:cs="Arial"/>
          <w:sz w:val="20"/>
          <w:szCs w:val="20"/>
        </w:rPr>
        <w:t>Community Interest Company with a large membership</w:t>
      </w:r>
    </w:p>
    <w:p w14:paraId="7C7D8920" w14:textId="064DD0D3" w:rsidR="00C37E00" w:rsidRPr="00C37E00" w:rsidRDefault="00C37E00" w:rsidP="00C37E00">
      <w:pPr>
        <w:pStyle w:val="NormalWeb"/>
        <w:spacing w:before="0" w:beforeAutospacing="0" w:after="240" w:afterAutospacing="0"/>
        <w:rPr>
          <w:rFonts w:ascii="Arial" w:hAnsi="Arial" w:cs="Arial"/>
          <w:b/>
          <w:bCs/>
          <w:sz w:val="20"/>
          <w:szCs w:val="20"/>
        </w:rPr>
      </w:pPr>
      <w:r w:rsidRPr="00C37E00">
        <w:rPr>
          <w:rStyle w:val="Strong"/>
          <w:rFonts w:ascii="Arial" w:hAnsi="Arial" w:cs="Arial"/>
          <w:sz w:val="20"/>
          <w:szCs w:val="20"/>
        </w:rPr>
        <w:t xml:space="preserve">(d) </w:t>
      </w:r>
      <w:r w:rsidR="005C7964">
        <w:rPr>
          <w:rStyle w:val="Strong"/>
          <w:rFonts w:ascii="Arial" w:hAnsi="Arial" w:cs="Arial"/>
          <w:sz w:val="20"/>
          <w:szCs w:val="20"/>
        </w:rPr>
        <w:t>A</w:t>
      </w:r>
      <w:r w:rsidRPr="00C37E00">
        <w:rPr>
          <w:rStyle w:val="Strong"/>
          <w:rFonts w:ascii="Arial" w:hAnsi="Arial" w:cs="Arial"/>
          <w:sz w:val="20"/>
          <w:szCs w:val="20"/>
        </w:rPr>
        <w:t xml:space="preserve"> hybrid company consisting of various elements of (a), (b) &amp; (c)</w:t>
      </w:r>
    </w:p>
    <w:p w14:paraId="6AE882C2" w14:textId="3A7D6FB0" w:rsidR="00C37E00" w:rsidRPr="00C37E00" w:rsidRDefault="00C37E00" w:rsidP="00C37E00">
      <w:pPr>
        <w:pStyle w:val="Default"/>
        <w:spacing w:before="0"/>
        <w:rPr>
          <w:rFonts w:ascii="Arial" w:eastAsia="Arial" w:hAnsi="Arial" w:cs="Arial"/>
          <w:sz w:val="20"/>
          <w:szCs w:val="20"/>
          <w:u w:color="000000"/>
        </w:rPr>
      </w:pPr>
      <w:r w:rsidRPr="00C37E00">
        <w:rPr>
          <w:rFonts w:ascii="Arial" w:hAnsi="Arial" w:cs="Arial"/>
          <w:sz w:val="20"/>
          <w:szCs w:val="20"/>
        </w:rPr>
        <w:t xml:space="preserve">The meeting did not conclude what the best option for us is, further discussions with the campaign members and potential investors are required first. RA would </w:t>
      </w:r>
      <w:proofErr w:type="spellStart"/>
      <w:r w:rsidRPr="00C37E00">
        <w:rPr>
          <w:rFonts w:ascii="Arial" w:hAnsi="Arial" w:cs="Arial"/>
          <w:sz w:val="20"/>
          <w:szCs w:val="20"/>
        </w:rPr>
        <w:t>organise</w:t>
      </w:r>
      <w:proofErr w:type="spellEnd"/>
      <w:r w:rsidRPr="00C37E00">
        <w:rPr>
          <w:rFonts w:ascii="Arial" w:hAnsi="Arial" w:cs="Arial"/>
          <w:sz w:val="20"/>
          <w:szCs w:val="20"/>
        </w:rPr>
        <w:t xml:space="preserve"> such discussions whilst the PF business adviser would conduct some research into hybrid companies and quoted an example of one </w:t>
      </w:r>
      <w:proofErr w:type="gramStart"/>
      <w:r w:rsidRPr="00C37E00">
        <w:rPr>
          <w:rFonts w:ascii="Arial" w:hAnsi="Arial" w:cs="Arial"/>
          <w:sz w:val="20"/>
          <w:szCs w:val="20"/>
        </w:rPr>
        <w:t>pub</w:t>
      </w:r>
      <w:proofErr w:type="gramEnd"/>
      <w:r w:rsidRPr="00C37E00">
        <w:rPr>
          <w:rFonts w:ascii="Arial" w:hAnsi="Arial" w:cs="Arial"/>
          <w:sz w:val="20"/>
          <w:szCs w:val="20"/>
        </w:rPr>
        <w:t xml:space="preserve"> he knows that has such a model.</w:t>
      </w:r>
    </w:p>
    <w:p w14:paraId="4DE179A6" w14:textId="5E04BBE1" w:rsidR="00C37E00" w:rsidRDefault="00C37E00">
      <w:pPr>
        <w:pStyle w:val="Default"/>
        <w:spacing w:before="0"/>
        <w:rPr>
          <w:rFonts w:ascii="Arial" w:eastAsia="Arial" w:hAnsi="Arial" w:cs="Arial"/>
          <w:sz w:val="20"/>
          <w:szCs w:val="20"/>
          <w:u w:color="000000"/>
        </w:rPr>
      </w:pPr>
    </w:p>
    <w:p w14:paraId="14FCC161" w14:textId="77777777" w:rsidR="00D07621" w:rsidRDefault="00D07621">
      <w:pPr>
        <w:pStyle w:val="Default"/>
        <w:spacing w:before="0"/>
        <w:rPr>
          <w:rFonts w:ascii="Arial" w:eastAsia="Arial" w:hAnsi="Arial" w:cs="Arial"/>
          <w:sz w:val="20"/>
          <w:szCs w:val="20"/>
          <w:u w:color="000000"/>
        </w:rPr>
      </w:pPr>
    </w:p>
    <w:p w14:paraId="3F93731D" w14:textId="77777777" w:rsidR="00D07621" w:rsidRDefault="00190974">
      <w:pPr>
        <w:pStyle w:val="Default"/>
        <w:spacing w:before="0" w:after="200" w:line="276" w:lineRule="auto"/>
        <w:rPr>
          <w:rFonts w:ascii="Arial" w:eastAsia="Arial" w:hAnsi="Arial" w:cs="Arial"/>
          <w:b/>
          <w:bCs/>
          <w:sz w:val="20"/>
          <w:szCs w:val="20"/>
        </w:rPr>
      </w:pPr>
      <w:r>
        <w:rPr>
          <w:rFonts w:ascii="Arial" w:hAnsi="Arial"/>
          <w:b/>
          <w:bCs/>
          <w:sz w:val="20"/>
          <w:szCs w:val="20"/>
        </w:rPr>
        <w:t>2.2 Next Steps</w:t>
      </w:r>
    </w:p>
    <w:p w14:paraId="16B40750" w14:textId="5C542B80"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xml:space="preserve">- Report from </w:t>
      </w:r>
      <w:proofErr w:type="spellStart"/>
      <w:r>
        <w:rPr>
          <w:rFonts w:ascii="Arial" w:hAnsi="Arial"/>
          <w:sz w:val="20"/>
          <w:szCs w:val="20"/>
          <w:u w:color="000000"/>
        </w:rPr>
        <w:t>Glamorgan</w:t>
      </w:r>
      <w:proofErr w:type="spellEnd"/>
      <w:r>
        <w:rPr>
          <w:rFonts w:ascii="Arial" w:hAnsi="Arial"/>
          <w:sz w:val="20"/>
          <w:szCs w:val="20"/>
          <w:u w:color="000000"/>
        </w:rPr>
        <w:t xml:space="preserve"> Phoenix on a business plan, to be submitted to Croydon Council &amp; </w:t>
      </w:r>
      <w:proofErr w:type="spellStart"/>
      <w:r>
        <w:rPr>
          <w:rFonts w:ascii="Arial" w:hAnsi="Arial"/>
          <w:sz w:val="20"/>
          <w:szCs w:val="20"/>
          <w:u w:color="000000"/>
        </w:rPr>
        <w:t>Glamorgan’s</w:t>
      </w:r>
      <w:proofErr w:type="spellEnd"/>
      <w:r>
        <w:rPr>
          <w:rFonts w:ascii="Arial" w:hAnsi="Arial"/>
          <w:sz w:val="20"/>
          <w:szCs w:val="20"/>
          <w:u w:color="000000"/>
        </w:rPr>
        <w:t xml:space="preserve"> owners as part of bid to buy the freehold of The </w:t>
      </w:r>
      <w:proofErr w:type="spellStart"/>
      <w:r>
        <w:rPr>
          <w:rFonts w:ascii="Arial" w:hAnsi="Arial"/>
          <w:sz w:val="20"/>
          <w:szCs w:val="20"/>
          <w:u w:color="000000"/>
        </w:rPr>
        <w:t>Glamorgan</w:t>
      </w:r>
      <w:proofErr w:type="spellEnd"/>
      <w:r w:rsidR="002876B2">
        <w:rPr>
          <w:rFonts w:ascii="Arial" w:hAnsi="Arial"/>
          <w:sz w:val="20"/>
          <w:szCs w:val="20"/>
          <w:u w:color="000000"/>
        </w:rPr>
        <w:t>. JB suggested that we could make a bid of £2.2m CONDITIONAL on a survey/</w:t>
      </w:r>
      <w:proofErr w:type="spellStart"/>
      <w:r w:rsidR="002876B2">
        <w:rPr>
          <w:rFonts w:ascii="Arial" w:hAnsi="Arial"/>
          <w:sz w:val="20"/>
          <w:szCs w:val="20"/>
          <w:u w:color="000000"/>
        </w:rPr>
        <w:t>valuatipon</w:t>
      </w:r>
      <w:proofErr w:type="spellEnd"/>
      <w:r w:rsidR="002876B2">
        <w:rPr>
          <w:rFonts w:ascii="Arial" w:hAnsi="Arial"/>
          <w:sz w:val="20"/>
          <w:szCs w:val="20"/>
          <w:u w:color="000000"/>
        </w:rPr>
        <w:t>, such a survey would result in the true value of the current building, which would automatically reduce to offer to match the value</w:t>
      </w:r>
    </w:p>
    <w:p w14:paraId="1389517F" w14:textId="77777777"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update from Sean Fitzsimons on help available from the Plunkett Foundation (Request for Help form submitted on 24 Aug)</w:t>
      </w:r>
    </w:p>
    <w:p w14:paraId="160828EA" w14:textId="22E185FA"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xml:space="preserve">- Discussion on adding further members of </w:t>
      </w:r>
      <w:proofErr w:type="spellStart"/>
      <w:r>
        <w:rPr>
          <w:rFonts w:ascii="Arial" w:hAnsi="Arial"/>
          <w:sz w:val="20"/>
          <w:szCs w:val="20"/>
          <w:u w:color="000000"/>
        </w:rPr>
        <w:t>SaveTheGlam</w:t>
      </w:r>
      <w:proofErr w:type="spellEnd"/>
      <w:r>
        <w:rPr>
          <w:rFonts w:ascii="Arial" w:hAnsi="Arial"/>
          <w:sz w:val="20"/>
          <w:szCs w:val="20"/>
          <w:u w:color="000000"/>
        </w:rPr>
        <w:t xml:space="preserve"> to our CIC </w:t>
      </w:r>
      <w:r>
        <w:rPr>
          <w:rFonts w:ascii="Arial" w:hAnsi="Arial"/>
          <w:sz w:val="20"/>
          <w:szCs w:val="20"/>
          <w:u w:color="000000"/>
          <w:lang w:val="it-IT"/>
        </w:rPr>
        <w:t>Glamorgan Phoenix</w:t>
      </w:r>
      <w:r w:rsidR="002876B2">
        <w:rPr>
          <w:rFonts w:ascii="Arial" w:hAnsi="Arial"/>
          <w:sz w:val="20"/>
          <w:szCs w:val="20"/>
          <w:u w:color="000000"/>
          <w:lang w:val="it-IT"/>
        </w:rPr>
        <w:t xml:space="preserve"> – SF proposed that for now we continue to work with </w:t>
      </w:r>
      <w:r w:rsidR="002876B2">
        <w:rPr>
          <w:rFonts w:ascii="Arial" w:hAnsi="Arial"/>
          <w:sz w:val="20"/>
          <w:szCs w:val="20"/>
          <w:u w:color="000000"/>
        </w:rPr>
        <w:t xml:space="preserve">the Plunkett Foundation to return The </w:t>
      </w:r>
      <w:proofErr w:type="spellStart"/>
      <w:r w:rsidR="002876B2">
        <w:rPr>
          <w:rFonts w:ascii="Arial" w:hAnsi="Arial"/>
          <w:sz w:val="20"/>
          <w:szCs w:val="20"/>
          <w:u w:color="000000"/>
        </w:rPr>
        <w:t>Glamorgan</w:t>
      </w:r>
      <w:proofErr w:type="spellEnd"/>
      <w:r w:rsidR="002876B2">
        <w:rPr>
          <w:rFonts w:ascii="Arial" w:hAnsi="Arial"/>
          <w:sz w:val="20"/>
          <w:szCs w:val="20"/>
          <w:u w:color="000000"/>
        </w:rPr>
        <w:t xml:space="preserve"> to a working pub.</w:t>
      </w:r>
    </w:p>
    <w:p w14:paraId="32F0C5BD" w14:textId="77777777" w:rsidR="00AF096A" w:rsidRDefault="00AF096A">
      <w:pPr>
        <w:pStyle w:val="Default"/>
        <w:spacing w:before="0" w:after="200" w:line="276" w:lineRule="auto"/>
        <w:rPr>
          <w:rFonts w:ascii="Arial" w:eastAsia="Arial" w:hAnsi="Arial" w:cs="Arial"/>
          <w:sz w:val="20"/>
          <w:szCs w:val="20"/>
        </w:rPr>
      </w:pPr>
    </w:p>
    <w:p w14:paraId="3F7500B5" w14:textId="77777777" w:rsidR="00D07621" w:rsidRDefault="00190974">
      <w:pPr>
        <w:pStyle w:val="Default"/>
        <w:spacing w:before="0" w:after="200" w:line="276" w:lineRule="auto"/>
        <w:rPr>
          <w:rFonts w:ascii="Arial" w:eastAsia="Arial" w:hAnsi="Arial" w:cs="Arial"/>
          <w:sz w:val="20"/>
          <w:szCs w:val="20"/>
        </w:rPr>
      </w:pPr>
      <w:r>
        <w:rPr>
          <w:rFonts w:ascii="Arial" w:hAnsi="Arial"/>
          <w:b/>
          <w:bCs/>
          <w:sz w:val="20"/>
          <w:szCs w:val="20"/>
        </w:rPr>
        <w:t>3. Updates on Action Points from last meeting</w:t>
      </w:r>
    </w:p>
    <w:p w14:paraId="06A8EF7B" w14:textId="77777777" w:rsidR="00D07621" w:rsidRDefault="00190974">
      <w:pPr>
        <w:pStyle w:val="Default"/>
        <w:spacing w:before="0"/>
        <w:rPr>
          <w:rFonts w:ascii="Arial" w:eastAsia="Arial" w:hAnsi="Arial" w:cs="Arial"/>
          <w:sz w:val="20"/>
          <w:szCs w:val="20"/>
          <w:u w:color="FFFFFF"/>
        </w:rPr>
      </w:pPr>
      <w:r>
        <w:rPr>
          <w:rFonts w:ascii="Arial" w:hAnsi="Arial"/>
          <w:sz w:val="20"/>
          <w:szCs w:val="20"/>
          <w:u w:color="FFFFFF"/>
        </w:rPr>
        <w:t xml:space="preserve">    </w:t>
      </w:r>
      <w:proofErr w:type="gramStart"/>
      <w:r>
        <w:rPr>
          <w:rFonts w:ascii="Arial" w:hAnsi="Arial"/>
          <w:b/>
          <w:bCs/>
          <w:sz w:val="20"/>
          <w:szCs w:val="20"/>
          <w:u w:color="FFFFFF"/>
        </w:rPr>
        <w:t>3.1  SF</w:t>
      </w:r>
      <w:proofErr w:type="gramEnd"/>
      <w:r>
        <w:rPr>
          <w:rFonts w:ascii="Arial" w:hAnsi="Arial"/>
          <w:b/>
          <w:bCs/>
          <w:sz w:val="20"/>
          <w:szCs w:val="20"/>
          <w:u w:color="FFFFFF"/>
        </w:rPr>
        <w:t xml:space="preserve"> to investigate lack of marketing/restoration/valuation for planning process with Council – </w:t>
      </w:r>
      <w:r>
        <w:rPr>
          <w:rFonts w:ascii="Arial" w:hAnsi="Arial"/>
          <w:sz w:val="20"/>
          <w:szCs w:val="20"/>
          <w:u w:color="FFFFFF"/>
        </w:rPr>
        <w:t>SF/JF</w:t>
      </w:r>
    </w:p>
    <w:p w14:paraId="19F7FF5A" w14:textId="60F82D46" w:rsidR="00D07621" w:rsidRDefault="00190974">
      <w:pPr>
        <w:pStyle w:val="Default"/>
        <w:spacing w:before="0"/>
        <w:rPr>
          <w:rFonts w:ascii="Arial" w:eastAsia="Arial" w:hAnsi="Arial" w:cs="Arial"/>
          <w:sz w:val="20"/>
          <w:szCs w:val="20"/>
          <w:u w:color="000000"/>
        </w:rPr>
      </w:pPr>
      <w:r>
        <w:rPr>
          <w:rFonts w:ascii="Arial" w:hAnsi="Arial"/>
          <w:sz w:val="20"/>
          <w:szCs w:val="20"/>
          <w:u w:color="000000"/>
        </w:rPr>
        <w:t>- Sean Fitzsimons to contact the Croydon Private Rent Team about the conditions that the squatters must be</w:t>
      </w:r>
      <w:r w:rsidR="006A45F2">
        <w:rPr>
          <w:rFonts w:ascii="Arial" w:hAnsi="Arial"/>
          <w:sz w:val="20"/>
          <w:szCs w:val="20"/>
          <w:u w:color="000000"/>
        </w:rPr>
        <w:t xml:space="preserve"> </w:t>
      </w:r>
      <w:r>
        <w:rPr>
          <w:rFonts w:ascii="Arial" w:hAnsi="Arial"/>
          <w:sz w:val="20"/>
          <w:szCs w:val="20"/>
          <w:u w:color="000000"/>
        </w:rPr>
        <w:t xml:space="preserve">living in - no </w:t>
      </w:r>
      <w:r w:rsidR="00AF096A">
        <w:rPr>
          <w:rFonts w:ascii="Arial" w:hAnsi="Arial"/>
          <w:sz w:val="20"/>
          <w:szCs w:val="20"/>
          <w:u w:color="000000"/>
        </w:rPr>
        <w:t xml:space="preserve">reply from Council yet, SF to chase </w:t>
      </w:r>
      <w:proofErr w:type="gramStart"/>
      <w:r w:rsidR="00AF096A">
        <w:rPr>
          <w:rFonts w:ascii="Arial" w:hAnsi="Arial"/>
          <w:sz w:val="20"/>
          <w:szCs w:val="20"/>
          <w:u w:color="000000"/>
        </w:rPr>
        <w:t>again</w:t>
      </w:r>
      <w:r w:rsidR="006A45F2">
        <w:rPr>
          <w:rFonts w:ascii="Arial" w:hAnsi="Arial"/>
          <w:sz w:val="20"/>
          <w:szCs w:val="20"/>
          <w:u w:color="000000"/>
        </w:rPr>
        <w:t xml:space="preserve">  </w:t>
      </w:r>
      <w:r w:rsidR="006A45F2" w:rsidRPr="006A45F2">
        <w:rPr>
          <w:rFonts w:ascii="Arial" w:hAnsi="Arial"/>
          <w:b/>
          <w:bCs/>
          <w:sz w:val="20"/>
          <w:szCs w:val="20"/>
          <w:u w:color="000000"/>
        </w:rPr>
        <w:t>ACTION</w:t>
      </w:r>
      <w:proofErr w:type="gramEnd"/>
      <w:r w:rsidR="006A45F2" w:rsidRPr="006A45F2">
        <w:rPr>
          <w:rFonts w:ascii="Arial" w:hAnsi="Arial"/>
          <w:b/>
          <w:bCs/>
          <w:sz w:val="20"/>
          <w:szCs w:val="20"/>
          <w:u w:color="000000"/>
        </w:rPr>
        <w:t xml:space="preserve"> POINT C</w:t>
      </w:r>
      <w:r w:rsidR="006A45F2" w:rsidRPr="006A45F2">
        <w:rPr>
          <w:rFonts w:ascii="Arial" w:hAnsi="Arial"/>
          <w:b/>
          <w:bCs/>
          <w:sz w:val="20"/>
          <w:szCs w:val="20"/>
          <w:u w:color="000000"/>
        </w:rPr>
        <w:t>ARRIED FORWARD</w:t>
      </w:r>
    </w:p>
    <w:p w14:paraId="5A0BE5FA" w14:textId="1B19C7E2" w:rsidR="00D07621" w:rsidRDefault="00190974">
      <w:pPr>
        <w:pStyle w:val="Default"/>
        <w:spacing w:before="0"/>
        <w:rPr>
          <w:rFonts w:ascii="Arial" w:eastAsia="Arial" w:hAnsi="Arial" w:cs="Arial"/>
          <w:color w:val="030303"/>
          <w:sz w:val="20"/>
          <w:szCs w:val="20"/>
          <w:u w:color="000000"/>
        </w:rPr>
      </w:pPr>
      <w:r>
        <w:rPr>
          <w:rFonts w:ascii="Arial" w:hAnsi="Arial"/>
          <w:sz w:val="20"/>
          <w:szCs w:val="20"/>
          <w:u w:color="000000"/>
        </w:rPr>
        <w:t xml:space="preserve">- Jerry Fitzpatrick to report on Croydon Council’s response to issues of deterioration of trellises and waste water running into street - there has been no reported recurrence of public nuisance/ the issue remains private </w:t>
      </w:r>
      <w:r w:rsidR="00AF096A" w:rsidRPr="006A45F2">
        <w:rPr>
          <w:rFonts w:ascii="Arial" w:hAnsi="Arial"/>
          <w:b/>
          <w:bCs/>
          <w:sz w:val="20"/>
          <w:szCs w:val="20"/>
          <w:u w:color="000000"/>
        </w:rPr>
        <w:t>ACTION POINT CLOSED</w:t>
      </w:r>
    </w:p>
    <w:p w14:paraId="15829033" w14:textId="77777777" w:rsidR="00D07621" w:rsidRDefault="00190974">
      <w:pPr>
        <w:pStyle w:val="Default"/>
        <w:spacing w:before="0"/>
        <w:rPr>
          <w:rFonts w:ascii="Arial" w:eastAsia="Arial" w:hAnsi="Arial" w:cs="Arial"/>
          <w:sz w:val="20"/>
          <w:szCs w:val="20"/>
        </w:rPr>
      </w:pPr>
      <w:r>
        <w:rPr>
          <w:rFonts w:ascii="Arial" w:hAnsi="Arial"/>
          <w:sz w:val="20"/>
          <w:szCs w:val="20"/>
        </w:rPr>
        <w:t xml:space="preserve">   </w:t>
      </w:r>
    </w:p>
    <w:p w14:paraId="4CE2A8FA" w14:textId="77777777" w:rsidR="00D07621" w:rsidRDefault="00190974">
      <w:pPr>
        <w:pStyle w:val="Default"/>
        <w:spacing w:before="0"/>
        <w:rPr>
          <w:rFonts w:ascii="Arial" w:eastAsia="Arial" w:hAnsi="Arial" w:cs="Arial"/>
          <w:b/>
          <w:bCs/>
          <w:sz w:val="20"/>
          <w:szCs w:val="20"/>
          <w:u w:color="FFFFFF"/>
        </w:rPr>
      </w:pPr>
      <w:r>
        <w:rPr>
          <w:rFonts w:ascii="Arial" w:hAnsi="Arial"/>
          <w:sz w:val="20"/>
          <w:szCs w:val="20"/>
        </w:rPr>
        <w:t xml:space="preserve">    </w:t>
      </w:r>
      <w:proofErr w:type="gramStart"/>
      <w:r>
        <w:rPr>
          <w:rFonts w:ascii="Arial" w:hAnsi="Arial"/>
          <w:b/>
          <w:bCs/>
          <w:sz w:val="20"/>
          <w:szCs w:val="20"/>
        </w:rPr>
        <w:t xml:space="preserve">3.2 </w:t>
      </w:r>
      <w:r>
        <w:rPr>
          <w:rFonts w:ascii="Arial" w:hAnsi="Arial"/>
          <w:b/>
          <w:bCs/>
          <w:color w:val="030303"/>
          <w:sz w:val="20"/>
          <w:szCs w:val="20"/>
        </w:rPr>
        <w:t xml:space="preserve"> Ron</w:t>
      </w:r>
      <w:proofErr w:type="gramEnd"/>
      <w:r>
        <w:rPr>
          <w:rFonts w:ascii="Arial" w:hAnsi="Arial"/>
          <w:b/>
          <w:bCs/>
          <w:color w:val="030303"/>
          <w:sz w:val="20"/>
          <w:szCs w:val="20"/>
        </w:rPr>
        <w:t xml:space="preserve"> Appleby to </w:t>
      </w:r>
      <w:r>
        <w:rPr>
          <w:rFonts w:ascii="Arial" w:hAnsi="Arial"/>
          <w:b/>
          <w:bCs/>
          <w:sz w:val="20"/>
          <w:szCs w:val="20"/>
        </w:rPr>
        <w:t>obtain clarification of sale/rent issue</w:t>
      </w:r>
    </w:p>
    <w:p w14:paraId="2E795E5B" w14:textId="2E9F49C1" w:rsidR="00D07621" w:rsidRDefault="00190974">
      <w:pPr>
        <w:pStyle w:val="Default"/>
        <w:spacing w:before="0" w:after="200" w:line="276" w:lineRule="auto"/>
        <w:rPr>
          <w:rFonts w:ascii="Arial" w:eastAsia="Arial" w:hAnsi="Arial" w:cs="Arial"/>
          <w:sz w:val="20"/>
          <w:szCs w:val="20"/>
          <w:u w:color="000000"/>
        </w:rPr>
      </w:pPr>
      <w:r>
        <w:rPr>
          <w:rFonts w:ascii="Arial" w:hAnsi="Arial"/>
          <w:sz w:val="20"/>
          <w:szCs w:val="20"/>
          <w:u w:color="000000"/>
        </w:rPr>
        <w:t xml:space="preserve">- </w:t>
      </w:r>
      <w:proofErr w:type="spellStart"/>
      <w:r>
        <w:rPr>
          <w:rFonts w:ascii="Arial" w:hAnsi="Arial"/>
          <w:sz w:val="20"/>
          <w:szCs w:val="20"/>
          <w:u w:color="000000"/>
        </w:rPr>
        <w:t>superceded</w:t>
      </w:r>
      <w:proofErr w:type="spellEnd"/>
      <w:r>
        <w:rPr>
          <w:rFonts w:ascii="Arial" w:hAnsi="Arial"/>
          <w:sz w:val="20"/>
          <w:szCs w:val="20"/>
          <w:u w:color="000000"/>
        </w:rPr>
        <w:t xml:space="preserve"> by moratorium events described in 2.1 </w:t>
      </w:r>
      <w:proofErr w:type="gramStart"/>
      <w:r>
        <w:rPr>
          <w:rFonts w:ascii="Arial" w:hAnsi="Arial"/>
          <w:sz w:val="20"/>
          <w:szCs w:val="20"/>
          <w:u w:color="000000"/>
        </w:rPr>
        <w:t>above</w:t>
      </w:r>
      <w:r w:rsidR="00AF096A">
        <w:rPr>
          <w:rFonts w:ascii="Arial" w:hAnsi="Arial"/>
          <w:sz w:val="20"/>
          <w:szCs w:val="20"/>
          <w:u w:color="000000"/>
        </w:rPr>
        <w:t xml:space="preserve">  </w:t>
      </w:r>
      <w:r w:rsidR="00AF096A" w:rsidRPr="006A45F2">
        <w:rPr>
          <w:rFonts w:ascii="Arial" w:hAnsi="Arial"/>
          <w:b/>
          <w:bCs/>
          <w:sz w:val="20"/>
          <w:szCs w:val="20"/>
          <w:u w:color="000000"/>
        </w:rPr>
        <w:t>ACTION</w:t>
      </w:r>
      <w:proofErr w:type="gramEnd"/>
      <w:r w:rsidR="00AF096A" w:rsidRPr="006A45F2">
        <w:rPr>
          <w:rFonts w:ascii="Arial" w:hAnsi="Arial"/>
          <w:b/>
          <w:bCs/>
          <w:sz w:val="20"/>
          <w:szCs w:val="20"/>
          <w:u w:color="000000"/>
        </w:rPr>
        <w:t xml:space="preserve"> POINT CLOSED</w:t>
      </w:r>
    </w:p>
    <w:p w14:paraId="0125933E" w14:textId="77777777" w:rsidR="00D07621" w:rsidRDefault="00190974">
      <w:pPr>
        <w:pStyle w:val="Default"/>
        <w:spacing w:before="0"/>
        <w:rPr>
          <w:rFonts w:ascii="Arial" w:eastAsia="Arial" w:hAnsi="Arial" w:cs="Arial"/>
          <w:b/>
          <w:bCs/>
          <w:sz w:val="20"/>
          <w:szCs w:val="20"/>
          <w:u w:color="FFFFFF"/>
        </w:rPr>
      </w:pPr>
      <w:r>
        <w:rPr>
          <w:rFonts w:ascii="Arial" w:hAnsi="Arial"/>
          <w:b/>
          <w:bCs/>
          <w:sz w:val="20"/>
          <w:szCs w:val="20"/>
        </w:rPr>
        <w:t xml:space="preserve">    </w:t>
      </w:r>
      <w:proofErr w:type="gramStart"/>
      <w:r>
        <w:rPr>
          <w:rFonts w:ascii="Arial" w:hAnsi="Arial"/>
          <w:b/>
          <w:bCs/>
          <w:sz w:val="20"/>
          <w:szCs w:val="20"/>
        </w:rPr>
        <w:t xml:space="preserve">3.3 </w:t>
      </w:r>
      <w:r>
        <w:rPr>
          <w:rFonts w:ascii="Arial" w:hAnsi="Arial"/>
          <w:b/>
          <w:bCs/>
          <w:color w:val="030303"/>
          <w:sz w:val="20"/>
          <w:szCs w:val="20"/>
        </w:rPr>
        <w:t xml:space="preserve"> </w:t>
      </w:r>
      <w:r>
        <w:rPr>
          <w:rFonts w:ascii="Arial" w:hAnsi="Arial"/>
          <w:b/>
          <w:bCs/>
          <w:sz w:val="19"/>
          <w:szCs w:val="19"/>
          <w:lang w:val="de-DE"/>
        </w:rPr>
        <w:t>Dave</w:t>
      </w:r>
      <w:proofErr w:type="gramEnd"/>
      <w:r>
        <w:rPr>
          <w:rFonts w:ascii="Arial" w:hAnsi="Arial"/>
          <w:b/>
          <w:bCs/>
          <w:sz w:val="19"/>
          <w:szCs w:val="19"/>
          <w:lang w:val="de-DE"/>
        </w:rPr>
        <w:t xml:space="preserve"> Lands </w:t>
      </w:r>
      <w:r>
        <w:rPr>
          <w:rFonts w:ascii="Arial" w:hAnsi="Arial"/>
          <w:b/>
          <w:bCs/>
          <w:sz w:val="19"/>
          <w:szCs w:val="19"/>
        </w:rPr>
        <w:t xml:space="preserve">– to draft ~ 6 questions in order to pose as prospective buyer, these questions to be run past R Molyneux &amp; Sean </w:t>
      </w:r>
      <w:proofErr w:type="spellStart"/>
      <w:r>
        <w:rPr>
          <w:rFonts w:ascii="Arial" w:hAnsi="Arial"/>
          <w:b/>
          <w:bCs/>
          <w:sz w:val="19"/>
          <w:szCs w:val="19"/>
        </w:rPr>
        <w:t>Fittzsimons</w:t>
      </w:r>
      <w:proofErr w:type="spellEnd"/>
      <w:r>
        <w:rPr>
          <w:rFonts w:ascii="Arial" w:hAnsi="Arial"/>
          <w:b/>
          <w:bCs/>
          <w:sz w:val="19"/>
          <w:szCs w:val="19"/>
        </w:rPr>
        <w:t>, and then sent to Monarch Commercial</w:t>
      </w:r>
    </w:p>
    <w:p w14:paraId="198E5E42" w14:textId="438EAC8A" w:rsidR="00D07621" w:rsidRDefault="00190974">
      <w:pPr>
        <w:pStyle w:val="Default"/>
        <w:numPr>
          <w:ilvl w:val="0"/>
          <w:numId w:val="2"/>
        </w:numPr>
        <w:spacing w:before="0" w:after="200" w:line="276" w:lineRule="auto"/>
        <w:rPr>
          <w:rFonts w:ascii="Arial" w:hAnsi="Arial"/>
          <w:sz w:val="20"/>
          <w:szCs w:val="20"/>
          <w:u w:color="000000"/>
        </w:rPr>
      </w:pPr>
      <w:proofErr w:type="spellStart"/>
      <w:r>
        <w:rPr>
          <w:rFonts w:ascii="Arial" w:hAnsi="Arial"/>
          <w:sz w:val="20"/>
          <w:szCs w:val="20"/>
          <w:u w:color="000000"/>
        </w:rPr>
        <w:t>superceded</w:t>
      </w:r>
      <w:proofErr w:type="spellEnd"/>
      <w:r>
        <w:rPr>
          <w:rFonts w:ascii="Arial" w:hAnsi="Arial"/>
          <w:sz w:val="20"/>
          <w:szCs w:val="20"/>
          <w:u w:color="000000"/>
        </w:rPr>
        <w:t xml:space="preserve"> by moratorium events described in 2.1 above, but useful to have questions available in advance</w:t>
      </w:r>
      <w:r w:rsidR="00AF096A">
        <w:rPr>
          <w:rFonts w:ascii="Arial" w:hAnsi="Arial"/>
          <w:sz w:val="20"/>
          <w:szCs w:val="20"/>
          <w:u w:color="000000"/>
        </w:rPr>
        <w:t xml:space="preserve">. DL sent email on </w:t>
      </w:r>
      <w:r>
        <w:rPr>
          <w:rFonts w:ascii="Arial" w:hAnsi="Arial"/>
          <w:sz w:val="20"/>
          <w:szCs w:val="20"/>
          <w:u w:color="000000"/>
        </w:rPr>
        <w:t xml:space="preserve">11 June </w:t>
      </w:r>
      <w:r w:rsidR="00AF096A">
        <w:rPr>
          <w:rFonts w:ascii="Arial" w:hAnsi="Arial"/>
          <w:sz w:val="20"/>
          <w:szCs w:val="20"/>
          <w:u w:color="000000"/>
        </w:rPr>
        <w:t xml:space="preserve">with a list of suitable </w:t>
      </w:r>
      <w:proofErr w:type="gramStart"/>
      <w:r w:rsidR="00AF096A">
        <w:rPr>
          <w:rFonts w:ascii="Arial" w:hAnsi="Arial"/>
          <w:sz w:val="20"/>
          <w:szCs w:val="20"/>
          <w:u w:color="000000"/>
        </w:rPr>
        <w:t xml:space="preserve">questions  </w:t>
      </w:r>
      <w:r w:rsidR="00AF096A" w:rsidRPr="006A45F2">
        <w:rPr>
          <w:rFonts w:ascii="Arial" w:hAnsi="Arial"/>
          <w:b/>
          <w:bCs/>
          <w:sz w:val="20"/>
          <w:szCs w:val="20"/>
          <w:u w:color="000000"/>
        </w:rPr>
        <w:t>ACTION</w:t>
      </w:r>
      <w:proofErr w:type="gramEnd"/>
      <w:r w:rsidR="00AF096A" w:rsidRPr="006A45F2">
        <w:rPr>
          <w:rFonts w:ascii="Arial" w:hAnsi="Arial"/>
          <w:b/>
          <w:bCs/>
          <w:sz w:val="20"/>
          <w:szCs w:val="20"/>
          <w:u w:color="000000"/>
        </w:rPr>
        <w:t xml:space="preserve"> POINT CLOSED</w:t>
      </w:r>
    </w:p>
    <w:p w14:paraId="05C2CE51" w14:textId="77777777" w:rsidR="00D07621" w:rsidRDefault="00190974">
      <w:pPr>
        <w:pStyle w:val="Default"/>
        <w:numPr>
          <w:ilvl w:val="0"/>
          <w:numId w:val="2"/>
        </w:numPr>
        <w:spacing w:before="0" w:after="200" w:line="276" w:lineRule="auto"/>
        <w:rPr>
          <w:rFonts w:ascii="Arial" w:hAnsi="Arial"/>
          <w:sz w:val="20"/>
          <w:szCs w:val="20"/>
          <w:u w:color="000000"/>
        </w:rPr>
      </w:pPr>
      <w:r>
        <w:rPr>
          <w:rFonts w:ascii="Arial" w:hAnsi="Arial"/>
          <w:sz w:val="20"/>
          <w:szCs w:val="20"/>
          <w:u w:color="000000"/>
        </w:rPr>
        <w:t xml:space="preserve">Ron Appleby adds The Rail View has been listed ‘for sale’ several times - the guide price has been dropped to £1m - see </w:t>
      </w:r>
      <w:proofErr w:type="spellStart"/>
      <w:r>
        <w:rPr>
          <w:rFonts w:ascii="Arial" w:hAnsi="Arial"/>
          <w:sz w:val="20"/>
          <w:szCs w:val="20"/>
          <w:u w:color="000000"/>
        </w:rPr>
        <w:t>rightmove</w:t>
      </w:r>
      <w:proofErr w:type="spellEnd"/>
      <w:r>
        <w:rPr>
          <w:rFonts w:ascii="Arial" w:hAnsi="Arial"/>
          <w:sz w:val="20"/>
          <w:szCs w:val="20"/>
          <w:u w:color="000000"/>
        </w:rPr>
        <w:t xml:space="preserve"> ad </w:t>
      </w:r>
      <w:hyperlink r:id="rId8" w:anchor="/?channel=COM_BUY" w:history="1">
        <w:r>
          <w:rPr>
            <w:rStyle w:val="Hyperlink0"/>
            <w:rFonts w:ascii="Arial" w:hAnsi="Arial"/>
            <w:sz w:val="20"/>
            <w:szCs w:val="20"/>
            <w:u w:color="000000"/>
          </w:rPr>
          <w:t>https://www.rightmove.co.uk/properties/80173167#/?channel=COM_BUY</w:t>
        </w:r>
      </w:hyperlink>
    </w:p>
    <w:p w14:paraId="1D71AB38" w14:textId="77777777" w:rsidR="00D07621" w:rsidRDefault="00D07621">
      <w:pPr>
        <w:pStyle w:val="Default"/>
        <w:spacing w:before="0" w:after="200" w:line="276" w:lineRule="auto"/>
        <w:rPr>
          <w:rFonts w:ascii="Arial" w:eastAsia="Arial" w:hAnsi="Arial" w:cs="Arial"/>
          <w:sz w:val="20"/>
          <w:szCs w:val="20"/>
          <w:u w:color="000000"/>
        </w:rPr>
      </w:pPr>
    </w:p>
    <w:p w14:paraId="2CC23E80" w14:textId="7082E52E" w:rsidR="00D07621" w:rsidRDefault="00190974">
      <w:pPr>
        <w:pStyle w:val="Default"/>
        <w:spacing w:before="0" w:after="200" w:line="276" w:lineRule="auto"/>
        <w:rPr>
          <w:rFonts w:ascii="Arial" w:hAnsi="Arial"/>
          <w:b/>
          <w:bCs/>
          <w:sz w:val="19"/>
          <w:szCs w:val="19"/>
        </w:rPr>
      </w:pPr>
      <w:r>
        <w:rPr>
          <w:rFonts w:ascii="Arial" w:hAnsi="Arial"/>
          <w:b/>
          <w:bCs/>
          <w:sz w:val="19"/>
          <w:szCs w:val="19"/>
        </w:rPr>
        <w:t>4.</w:t>
      </w:r>
      <w:r>
        <w:rPr>
          <w:rFonts w:ascii="Arial" w:hAnsi="Arial"/>
          <w:sz w:val="19"/>
          <w:szCs w:val="19"/>
        </w:rPr>
        <w:t xml:space="preserve"> </w:t>
      </w:r>
      <w:r>
        <w:rPr>
          <w:rFonts w:ascii="Arial" w:hAnsi="Arial"/>
          <w:b/>
          <w:bCs/>
          <w:sz w:val="19"/>
          <w:szCs w:val="19"/>
        </w:rPr>
        <w:t xml:space="preserve">Action Plan for the </w:t>
      </w:r>
      <w:proofErr w:type="gramStart"/>
      <w:r>
        <w:rPr>
          <w:rFonts w:ascii="Arial" w:hAnsi="Arial"/>
          <w:b/>
          <w:bCs/>
          <w:sz w:val="19"/>
          <w:szCs w:val="19"/>
        </w:rPr>
        <w:t>Campaign :</w:t>
      </w:r>
      <w:proofErr w:type="gramEnd"/>
      <w:r>
        <w:rPr>
          <w:rFonts w:ascii="Arial" w:hAnsi="Arial"/>
          <w:b/>
          <w:bCs/>
          <w:sz w:val="19"/>
          <w:szCs w:val="19"/>
        </w:rPr>
        <w:t xml:space="preserve"> next steps (see </w:t>
      </w:r>
      <w:r w:rsidR="007A2E65">
        <w:rPr>
          <w:rFonts w:ascii="Arial" w:hAnsi="Arial"/>
          <w:b/>
          <w:bCs/>
          <w:sz w:val="19"/>
          <w:szCs w:val="19"/>
        </w:rPr>
        <w:t xml:space="preserve">items </w:t>
      </w:r>
      <w:r>
        <w:rPr>
          <w:rFonts w:ascii="Arial" w:hAnsi="Arial"/>
          <w:b/>
          <w:bCs/>
          <w:sz w:val="19"/>
          <w:szCs w:val="19"/>
        </w:rPr>
        <w:t>agreed above</w:t>
      </w:r>
      <w:r w:rsidR="007A2E65">
        <w:rPr>
          <w:rFonts w:ascii="Arial" w:hAnsi="Arial"/>
          <w:b/>
          <w:bCs/>
          <w:sz w:val="19"/>
          <w:szCs w:val="19"/>
        </w:rPr>
        <w:t>, plus following points</w:t>
      </w:r>
      <w:r>
        <w:rPr>
          <w:rFonts w:ascii="Arial" w:hAnsi="Arial"/>
          <w:b/>
          <w:bCs/>
          <w:sz w:val="19"/>
          <w:szCs w:val="19"/>
        </w:rPr>
        <w:t>)</w:t>
      </w:r>
    </w:p>
    <w:p w14:paraId="4C70C78C" w14:textId="77777777" w:rsidR="005C7964" w:rsidRDefault="007A2E65">
      <w:pPr>
        <w:pStyle w:val="Default"/>
        <w:spacing w:before="0" w:after="200" w:line="276" w:lineRule="auto"/>
        <w:rPr>
          <w:rFonts w:ascii="Arial" w:hAnsi="Arial"/>
          <w:sz w:val="19"/>
          <w:szCs w:val="19"/>
        </w:rPr>
      </w:pPr>
      <w:r>
        <w:rPr>
          <w:rFonts w:ascii="Arial" w:hAnsi="Arial"/>
          <w:b/>
          <w:bCs/>
          <w:sz w:val="19"/>
          <w:szCs w:val="19"/>
        </w:rPr>
        <w:t>4.</w:t>
      </w:r>
      <w:r w:rsidRPr="005C7964">
        <w:rPr>
          <w:rFonts w:ascii="Arial" w:hAnsi="Arial"/>
          <w:b/>
          <w:bCs/>
          <w:sz w:val="19"/>
          <w:szCs w:val="19"/>
        </w:rPr>
        <w:t>1</w:t>
      </w:r>
      <w:r w:rsidRPr="005C7964">
        <w:rPr>
          <w:rFonts w:ascii="Arial" w:hAnsi="Arial"/>
          <w:sz w:val="19"/>
          <w:szCs w:val="19"/>
        </w:rPr>
        <w:t xml:space="preserve"> RA </w:t>
      </w:r>
      <w:r w:rsidR="00FA7CA0" w:rsidRPr="005C7964">
        <w:rPr>
          <w:rFonts w:ascii="Arial" w:hAnsi="Arial"/>
          <w:sz w:val="19"/>
          <w:szCs w:val="19"/>
        </w:rPr>
        <w:t>to write a couple of paragraphs on recent activities and</w:t>
      </w:r>
      <w:r w:rsidR="005C7964" w:rsidRPr="005C7964">
        <w:rPr>
          <w:rFonts w:ascii="Arial" w:hAnsi="Arial"/>
          <w:sz w:val="19"/>
          <w:szCs w:val="19"/>
        </w:rPr>
        <w:t xml:space="preserve"> plans for the Campaign to submit to CAMRA’s bi-monthly magazine “London Drinker”</w:t>
      </w:r>
      <w:r w:rsidR="005C7964">
        <w:rPr>
          <w:rFonts w:ascii="Arial" w:hAnsi="Arial"/>
          <w:sz w:val="19"/>
          <w:szCs w:val="19"/>
        </w:rPr>
        <w:t xml:space="preserve"> for inclusion in next edition (to be published 1</w:t>
      </w:r>
      <w:r w:rsidR="005C7964" w:rsidRPr="005C7964">
        <w:rPr>
          <w:rFonts w:ascii="Arial" w:hAnsi="Arial"/>
          <w:sz w:val="19"/>
          <w:szCs w:val="19"/>
          <w:vertAlign w:val="superscript"/>
        </w:rPr>
        <w:t>st</w:t>
      </w:r>
      <w:r w:rsidR="005C7964">
        <w:rPr>
          <w:rFonts w:ascii="Arial" w:hAnsi="Arial"/>
          <w:sz w:val="19"/>
          <w:szCs w:val="19"/>
        </w:rPr>
        <w:t xml:space="preserve"> October 2021).</w:t>
      </w:r>
    </w:p>
    <w:p w14:paraId="2D0865C2" w14:textId="1845437A" w:rsidR="005C7964" w:rsidRDefault="005C7964">
      <w:pPr>
        <w:pStyle w:val="Default"/>
        <w:spacing w:before="0" w:after="200" w:line="276" w:lineRule="auto"/>
        <w:rPr>
          <w:rFonts w:ascii="Arial" w:hAnsi="Arial"/>
          <w:sz w:val="19"/>
          <w:szCs w:val="19"/>
        </w:rPr>
      </w:pPr>
      <w:r>
        <w:rPr>
          <w:rFonts w:ascii="Arial" w:hAnsi="Arial"/>
          <w:b/>
          <w:bCs/>
          <w:sz w:val="19"/>
          <w:szCs w:val="19"/>
        </w:rPr>
        <w:t>4.</w:t>
      </w:r>
      <w:r>
        <w:rPr>
          <w:rFonts w:ascii="Arial" w:hAnsi="Arial"/>
          <w:b/>
          <w:bCs/>
          <w:sz w:val="19"/>
          <w:szCs w:val="19"/>
        </w:rPr>
        <w:t>2</w:t>
      </w:r>
      <w:r w:rsidRPr="005C7964">
        <w:rPr>
          <w:rFonts w:ascii="Arial" w:hAnsi="Arial"/>
          <w:sz w:val="19"/>
          <w:szCs w:val="19"/>
        </w:rPr>
        <w:t xml:space="preserve"> RA to write a couple of paragraphs on recent activities and plans</w:t>
      </w:r>
      <w:r>
        <w:rPr>
          <w:rFonts w:ascii="Arial" w:hAnsi="Arial"/>
          <w:sz w:val="19"/>
          <w:szCs w:val="19"/>
        </w:rPr>
        <w:t xml:space="preserve"> for posting on Save the </w:t>
      </w:r>
      <w:proofErr w:type="spellStart"/>
      <w:r>
        <w:rPr>
          <w:rFonts w:ascii="Arial" w:hAnsi="Arial"/>
          <w:sz w:val="19"/>
          <w:szCs w:val="19"/>
        </w:rPr>
        <w:t>Glamorgan</w:t>
      </w:r>
      <w:proofErr w:type="spellEnd"/>
      <w:r>
        <w:rPr>
          <w:rFonts w:ascii="Arial" w:hAnsi="Arial"/>
          <w:sz w:val="19"/>
          <w:szCs w:val="19"/>
        </w:rPr>
        <w:t xml:space="preserve"> Facebook page.</w:t>
      </w:r>
    </w:p>
    <w:p w14:paraId="058DE63E" w14:textId="4C6D99D6" w:rsidR="00A73261" w:rsidRDefault="005C7964">
      <w:pPr>
        <w:pStyle w:val="Default"/>
        <w:spacing w:before="0" w:after="200" w:line="276" w:lineRule="auto"/>
        <w:rPr>
          <w:rFonts w:ascii="Arial" w:hAnsi="Arial"/>
          <w:sz w:val="19"/>
          <w:szCs w:val="19"/>
        </w:rPr>
      </w:pPr>
      <w:r>
        <w:rPr>
          <w:rFonts w:ascii="Arial" w:hAnsi="Arial"/>
          <w:b/>
          <w:bCs/>
          <w:sz w:val="19"/>
          <w:szCs w:val="19"/>
        </w:rPr>
        <w:lastRenderedPageBreak/>
        <w:t>4.</w:t>
      </w:r>
      <w:r>
        <w:rPr>
          <w:rFonts w:ascii="Arial" w:hAnsi="Arial"/>
          <w:b/>
          <w:bCs/>
          <w:sz w:val="19"/>
          <w:szCs w:val="19"/>
        </w:rPr>
        <w:t>3</w:t>
      </w:r>
      <w:r w:rsidRPr="005C7964">
        <w:rPr>
          <w:rFonts w:ascii="Arial" w:hAnsi="Arial"/>
          <w:sz w:val="19"/>
          <w:szCs w:val="19"/>
        </w:rPr>
        <w:t xml:space="preserve"> RA to </w:t>
      </w:r>
      <w:proofErr w:type="spellStart"/>
      <w:r>
        <w:rPr>
          <w:rFonts w:ascii="Arial" w:hAnsi="Arial"/>
          <w:sz w:val="19"/>
          <w:szCs w:val="19"/>
        </w:rPr>
        <w:t>organi</w:t>
      </w:r>
      <w:r w:rsidR="00A73261">
        <w:rPr>
          <w:rFonts w:ascii="Arial" w:hAnsi="Arial"/>
          <w:sz w:val="19"/>
          <w:szCs w:val="19"/>
        </w:rPr>
        <w:t>s</w:t>
      </w:r>
      <w:r>
        <w:rPr>
          <w:rFonts w:ascii="Arial" w:hAnsi="Arial"/>
          <w:sz w:val="19"/>
          <w:szCs w:val="19"/>
        </w:rPr>
        <w:t>e</w:t>
      </w:r>
      <w:proofErr w:type="spellEnd"/>
      <w:r>
        <w:rPr>
          <w:rFonts w:ascii="Arial" w:hAnsi="Arial"/>
          <w:sz w:val="19"/>
          <w:szCs w:val="19"/>
        </w:rPr>
        <w:t xml:space="preserve"> a meeting between members of </w:t>
      </w:r>
      <w:proofErr w:type="spellStart"/>
      <w:r>
        <w:rPr>
          <w:rFonts w:ascii="Arial" w:hAnsi="Arial"/>
          <w:sz w:val="19"/>
          <w:szCs w:val="19"/>
        </w:rPr>
        <w:t>Cronx</w:t>
      </w:r>
      <w:proofErr w:type="spellEnd"/>
      <w:r>
        <w:rPr>
          <w:rFonts w:ascii="Arial" w:hAnsi="Arial"/>
          <w:sz w:val="19"/>
          <w:szCs w:val="19"/>
        </w:rPr>
        <w:t xml:space="preserve"> and Dorking Breweries </w:t>
      </w:r>
      <w:r w:rsidRPr="005C7964">
        <w:rPr>
          <w:rFonts w:ascii="Arial" w:hAnsi="Arial"/>
          <w:sz w:val="19"/>
          <w:szCs w:val="19"/>
        </w:rPr>
        <w:t>wit</w:t>
      </w:r>
      <w:r>
        <w:rPr>
          <w:rFonts w:ascii="Arial" w:hAnsi="Arial"/>
          <w:sz w:val="19"/>
          <w:szCs w:val="19"/>
        </w:rPr>
        <w:t xml:space="preserve">h Plunkett Foundation </w:t>
      </w:r>
      <w:r w:rsidRPr="00C37E00">
        <w:rPr>
          <w:rFonts w:ascii="Arial" w:hAnsi="Arial" w:cs="Arial"/>
          <w:sz w:val="20"/>
          <w:szCs w:val="20"/>
        </w:rPr>
        <w:t>business advisers</w:t>
      </w:r>
      <w:r>
        <w:rPr>
          <w:rFonts w:ascii="Arial" w:hAnsi="Arial"/>
          <w:sz w:val="19"/>
          <w:szCs w:val="19"/>
        </w:rPr>
        <w:t xml:space="preserve"> and Campaign officers, to </w:t>
      </w:r>
      <w:r w:rsidR="00A73261">
        <w:rPr>
          <w:rFonts w:ascii="Arial" w:hAnsi="Arial"/>
          <w:sz w:val="19"/>
          <w:szCs w:val="19"/>
        </w:rPr>
        <w:t>discuss all of the different company type options and implications of adopting each one.</w:t>
      </w:r>
    </w:p>
    <w:p w14:paraId="32E48AB5" w14:textId="23B381DC" w:rsidR="00D07621" w:rsidRDefault="00190974">
      <w:pPr>
        <w:pStyle w:val="Default"/>
        <w:spacing w:before="0" w:after="200" w:line="276" w:lineRule="auto"/>
        <w:rPr>
          <w:rFonts w:ascii="Arial" w:eastAsia="Arial" w:hAnsi="Arial" w:cs="Arial"/>
          <w:b/>
          <w:bCs/>
          <w:sz w:val="19"/>
          <w:szCs w:val="19"/>
        </w:rPr>
      </w:pPr>
      <w:r>
        <w:rPr>
          <w:rFonts w:ascii="Arial" w:hAnsi="Arial"/>
          <w:b/>
          <w:bCs/>
          <w:sz w:val="19"/>
          <w:szCs w:val="19"/>
        </w:rPr>
        <w:t>5.</w:t>
      </w:r>
      <w:r>
        <w:rPr>
          <w:rFonts w:ascii="Arial" w:hAnsi="Arial"/>
          <w:sz w:val="19"/>
          <w:szCs w:val="19"/>
        </w:rPr>
        <w:t xml:space="preserve"> </w:t>
      </w:r>
      <w:r>
        <w:rPr>
          <w:rFonts w:ascii="Arial" w:hAnsi="Arial"/>
          <w:b/>
          <w:bCs/>
          <w:sz w:val="19"/>
          <w:szCs w:val="19"/>
        </w:rPr>
        <w:t>Any other business - none</w:t>
      </w:r>
    </w:p>
    <w:p w14:paraId="04AA078E" w14:textId="77777777" w:rsidR="00D07621" w:rsidRDefault="00190974">
      <w:pPr>
        <w:pStyle w:val="Default"/>
        <w:spacing w:before="0" w:after="200" w:line="276" w:lineRule="auto"/>
        <w:rPr>
          <w:rFonts w:ascii="Helvetica" w:eastAsia="Helvetica" w:hAnsi="Helvetica" w:cs="Helvetica"/>
          <w:color w:val="2F2F42"/>
          <w:sz w:val="21"/>
          <w:szCs w:val="21"/>
        </w:rPr>
      </w:pPr>
      <w:r>
        <w:rPr>
          <w:rFonts w:ascii="Arial" w:hAnsi="Arial"/>
          <w:b/>
          <w:bCs/>
          <w:sz w:val="19"/>
          <w:szCs w:val="19"/>
        </w:rPr>
        <w:t>6</w:t>
      </w:r>
      <w:r>
        <w:rPr>
          <w:rFonts w:ascii="Arial" w:hAnsi="Arial"/>
          <w:sz w:val="19"/>
          <w:szCs w:val="19"/>
        </w:rPr>
        <w:t xml:space="preserve">. </w:t>
      </w:r>
      <w:r>
        <w:rPr>
          <w:rFonts w:ascii="Arial" w:hAnsi="Arial"/>
          <w:b/>
          <w:bCs/>
          <w:sz w:val="19"/>
          <w:szCs w:val="19"/>
        </w:rPr>
        <w:t>Date of Next Meeting</w:t>
      </w:r>
      <w:r>
        <w:rPr>
          <w:rFonts w:ascii="Helvetica" w:hAnsi="Helvetica"/>
          <w:color w:val="2F2F42"/>
          <w:sz w:val="21"/>
          <w:szCs w:val="21"/>
        </w:rPr>
        <w:t xml:space="preserve"> (AGM to be held in October) </w:t>
      </w:r>
      <w:r>
        <w:rPr>
          <w:rFonts w:ascii="Helvetica" w:hAnsi="Helvetica"/>
          <w:b/>
          <w:bCs/>
          <w:color w:val="2F2F42"/>
          <w:sz w:val="21"/>
          <w:szCs w:val="21"/>
        </w:rPr>
        <w:t>Thu 21 Oct</w:t>
      </w:r>
      <w:r>
        <w:rPr>
          <w:rFonts w:ascii="Helvetica" w:hAnsi="Helvetica"/>
          <w:color w:val="2F2F42"/>
          <w:sz w:val="21"/>
          <w:szCs w:val="21"/>
        </w:rPr>
        <w:t xml:space="preserve"> 7.30pm quorum 15</w:t>
      </w:r>
    </w:p>
    <w:p w14:paraId="09F07A7D" w14:textId="77777777" w:rsidR="00D07621" w:rsidRDefault="00D07621">
      <w:pPr>
        <w:pStyle w:val="Default"/>
        <w:spacing w:before="0" w:after="200" w:line="276" w:lineRule="auto"/>
        <w:rPr>
          <w:rFonts w:ascii="Helvetica" w:eastAsia="Helvetica" w:hAnsi="Helvetica" w:cs="Helvetica"/>
          <w:b/>
          <w:bCs/>
          <w:color w:val="2F2F42"/>
          <w:sz w:val="21"/>
          <w:szCs w:val="21"/>
        </w:rPr>
      </w:pPr>
    </w:p>
    <w:p w14:paraId="6997C977" w14:textId="77777777" w:rsidR="00D07621" w:rsidRDefault="00190974">
      <w:pPr>
        <w:pStyle w:val="Default"/>
        <w:spacing w:before="0" w:after="200" w:line="276" w:lineRule="auto"/>
        <w:rPr>
          <w:rFonts w:ascii="Helvetica" w:eastAsia="Helvetica" w:hAnsi="Helvetica" w:cs="Helvetica"/>
          <w:b/>
          <w:bCs/>
          <w:color w:val="2F2F42"/>
          <w:sz w:val="21"/>
          <w:szCs w:val="21"/>
        </w:rPr>
      </w:pPr>
      <w:r>
        <w:rPr>
          <w:rFonts w:ascii="Helvetica" w:hAnsi="Helvetica"/>
          <w:b/>
          <w:bCs/>
          <w:color w:val="2F2F42"/>
          <w:sz w:val="21"/>
          <w:szCs w:val="21"/>
        </w:rPr>
        <w:t>THIS AGM WILL DECIDE</w:t>
      </w:r>
    </w:p>
    <w:p w14:paraId="7F18B753" w14:textId="77777777" w:rsidR="00D07621" w:rsidRDefault="00190974">
      <w:pPr>
        <w:pStyle w:val="Default"/>
        <w:spacing w:before="0" w:after="200" w:line="276" w:lineRule="auto"/>
        <w:rPr>
          <w:rFonts w:ascii="Helvetica" w:eastAsia="Helvetica" w:hAnsi="Helvetica" w:cs="Helvetica"/>
          <w:b/>
          <w:bCs/>
          <w:color w:val="2F2F42"/>
          <w:sz w:val="21"/>
          <w:szCs w:val="21"/>
        </w:rPr>
      </w:pPr>
      <w:r>
        <w:rPr>
          <w:rFonts w:ascii="Helvetica" w:hAnsi="Helvetica"/>
          <w:b/>
          <w:bCs/>
          <w:color w:val="2F2F42"/>
          <w:sz w:val="21"/>
          <w:szCs w:val="21"/>
        </w:rPr>
        <w:t xml:space="preserve">(a) The community structure to be adopted in order to make a Bid for the Freehold of The </w:t>
      </w:r>
      <w:proofErr w:type="spellStart"/>
      <w:r>
        <w:rPr>
          <w:rFonts w:ascii="Helvetica" w:hAnsi="Helvetica"/>
          <w:b/>
          <w:bCs/>
          <w:color w:val="2F2F42"/>
          <w:sz w:val="21"/>
          <w:szCs w:val="21"/>
        </w:rPr>
        <w:t>Glamorgan</w:t>
      </w:r>
      <w:proofErr w:type="spellEnd"/>
      <w:r>
        <w:rPr>
          <w:rFonts w:ascii="Helvetica" w:hAnsi="Helvetica"/>
          <w:b/>
          <w:bCs/>
          <w:color w:val="2F2F42"/>
          <w:sz w:val="21"/>
          <w:szCs w:val="21"/>
        </w:rPr>
        <w:t xml:space="preserve"> Pub (previously known as The Horse &amp; Groom/Grouse &amp; Claret)</w:t>
      </w:r>
    </w:p>
    <w:p w14:paraId="723DF29F" w14:textId="77777777" w:rsidR="00D07621" w:rsidRDefault="00190974">
      <w:pPr>
        <w:pStyle w:val="Default"/>
        <w:spacing w:before="0" w:after="200" w:line="276" w:lineRule="auto"/>
        <w:rPr>
          <w:rFonts w:ascii="Helvetica" w:eastAsia="Helvetica" w:hAnsi="Helvetica" w:cs="Helvetica"/>
          <w:b/>
          <w:bCs/>
          <w:color w:val="2F2F42"/>
          <w:sz w:val="21"/>
          <w:szCs w:val="21"/>
        </w:rPr>
      </w:pPr>
      <w:r>
        <w:rPr>
          <w:rFonts w:ascii="Helvetica" w:hAnsi="Helvetica"/>
          <w:b/>
          <w:bCs/>
          <w:color w:val="2F2F42"/>
          <w:sz w:val="21"/>
          <w:szCs w:val="21"/>
        </w:rPr>
        <w:t>(b) The membership of the community structure making the Bid</w:t>
      </w:r>
    </w:p>
    <w:p w14:paraId="4D91A72F" w14:textId="77777777" w:rsidR="00D07621" w:rsidRDefault="00190974">
      <w:pPr>
        <w:pStyle w:val="Default"/>
        <w:spacing w:before="0" w:after="200" w:line="276" w:lineRule="auto"/>
        <w:rPr>
          <w:rFonts w:ascii="Helvetica" w:eastAsia="Helvetica" w:hAnsi="Helvetica" w:cs="Helvetica"/>
          <w:b/>
          <w:bCs/>
          <w:color w:val="2F2F42"/>
          <w:sz w:val="21"/>
          <w:szCs w:val="21"/>
        </w:rPr>
      </w:pPr>
      <w:r>
        <w:rPr>
          <w:rFonts w:ascii="Helvetica" w:hAnsi="Helvetica"/>
          <w:b/>
          <w:bCs/>
          <w:color w:val="2F2F42"/>
          <w:sz w:val="21"/>
          <w:szCs w:val="21"/>
        </w:rPr>
        <w:t>(c) The public face of the CIC making the Bid</w:t>
      </w:r>
    </w:p>
    <w:p w14:paraId="67C7A5CA" w14:textId="77777777" w:rsidR="00D07621" w:rsidRDefault="00D07621">
      <w:pPr>
        <w:pStyle w:val="Default"/>
        <w:spacing w:before="0" w:after="200" w:line="276" w:lineRule="auto"/>
        <w:rPr>
          <w:rFonts w:ascii="Helvetica" w:eastAsia="Helvetica" w:hAnsi="Helvetica" w:cs="Helvetica"/>
          <w:b/>
          <w:bCs/>
          <w:color w:val="2F2F42"/>
          <w:sz w:val="21"/>
          <w:szCs w:val="21"/>
        </w:rPr>
      </w:pPr>
    </w:p>
    <w:p w14:paraId="71302FEA" w14:textId="77777777" w:rsidR="00D07621" w:rsidRDefault="00190974">
      <w:pPr>
        <w:pStyle w:val="Default"/>
        <w:spacing w:before="0" w:after="200" w:line="276" w:lineRule="auto"/>
        <w:rPr>
          <w:rFonts w:ascii="Helvetica" w:eastAsia="Helvetica" w:hAnsi="Helvetica" w:cs="Helvetica"/>
          <w:b/>
          <w:bCs/>
          <w:color w:val="2F2F42"/>
          <w:sz w:val="21"/>
          <w:szCs w:val="21"/>
        </w:rPr>
      </w:pPr>
      <w:r>
        <w:rPr>
          <w:rFonts w:ascii="Helvetica" w:hAnsi="Helvetica"/>
          <w:b/>
          <w:bCs/>
          <w:color w:val="2F2F42"/>
          <w:sz w:val="21"/>
          <w:szCs w:val="21"/>
        </w:rPr>
        <w:t xml:space="preserve">This AGM to be </w:t>
      </w:r>
      <w:proofErr w:type="spellStart"/>
      <w:r>
        <w:rPr>
          <w:rFonts w:ascii="Helvetica" w:hAnsi="Helvetica"/>
          <w:b/>
          <w:bCs/>
          <w:color w:val="2F2F42"/>
          <w:sz w:val="21"/>
          <w:szCs w:val="21"/>
        </w:rPr>
        <w:t>publicised</w:t>
      </w:r>
      <w:proofErr w:type="spellEnd"/>
      <w:r>
        <w:rPr>
          <w:rFonts w:ascii="Helvetica" w:hAnsi="Helvetica"/>
          <w:b/>
          <w:bCs/>
          <w:color w:val="2F2F42"/>
          <w:sz w:val="21"/>
          <w:szCs w:val="21"/>
        </w:rPr>
        <w:t xml:space="preserve"> in for instance</w:t>
      </w:r>
    </w:p>
    <w:p w14:paraId="60AB15AC" w14:textId="77777777" w:rsidR="00D07621" w:rsidRDefault="00190974">
      <w:pPr>
        <w:pStyle w:val="Default"/>
        <w:spacing w:before="0" w:after="200" w:line="276" w:lineRule="auto"/>
        <w:rPr>
          <w:rFonts w:ascii="Helvetica" w:eastAsia="Helvetica" w:hAnsi="Helvetica" w:cs="Helvetica"/>
          <w:b/>
          <w:bCs/>
          <w:color w:val="2F2F42"/>
          <w:sz w:val="21"/>
          <w:szCs w:val="21"/>
        </w:rPr>
      </w:pPr>
      <w:r>
        <w:rPr>
          <w:rFonts w:ascii="Helvetica" w:hAnsi="Helvetica"/>
          <w:b/>
          <w:bCs/>
          <w:color w:val="2F2F42"/>
          <w:sz w:val="21"/>
          <w:szCs w:val="21"/>
        </w:rPr>
        <w:t xml:space="preserve">London Drinker </w:t>
      </w:r>
      <w:hyperlink r:id="rId9" w:history="1">
        <w:r>
          <w:rPr>
            <w:rStyle w:val="Hyperlink0"/>
            <w:rFonts w:ascii="Helvetica" w:hAnsi="Helvetica"/>
            <w:b/>
            <w:bCs/>
            <w:color w:val="2F2F42"/>
            <w:sz w:val="21"/>
            <w:szCs w:val="21"/>
          </w:rPr>
          <w:t>https://londondrinker.camra.org.uk/wordpress/index.php/2021/09/28/pub-news-3/</w:t>
        </w:r>
      </w:hyperlink>
      <w:r>
        <w:rPr>
          <w:rFonts w:ascii="Helvetica" w:hAnsi="Helvetica"/>
          <w:b/>
          <w:bCs/>
          <w:color w:val="2F2F42"/>
          <w:sz w:val="21"/>
          <w:szCs w:val="21"/>
        </w:rPr>
        <w:t xml:space="preserve">, </w:t>
      </w:r>
    </w:p>
    <w:p w14:paraId="1E6B5675" w14:textId="77777777" w:rsidR="00D07621" w:rsidRDefault="00190974">
      <w:pPr>
        <w:pStyle w:val="Default"/>
        <w:spacing w:before="0" w:after="200" w:line="276" w:lineRule="auto"/>
        <w:rPr>
          <w:rFonts w:ascii="Helvetica" w:eastAsia="Helvetica" w:hAnsi="Helvetica" w:cs="Helvetica"/>
          <w:b/>
          <w:bCs/>
          <w:color w:val="2F2F42"/>
          <w:sz w:val="21"/>
          <w:szCs w:val="21"/>
        </w:rPr>
      </w:pPr>
      <w:r>
        <w:rPr>
          <w:rFonts w:ascii="Helvetica" w:hAnsi="Helvetica"/>
          <w:b/>
          <w:bCs/>
          <w:color w:val="2F2F42"/>
          <w:sz w:val="21"/>
          <w:szCs w:val="21"/>
        </w:rPr>
        <w:t xml:space="preserve">Addiscombe West </w:t>
      </w:r>
      <w:hyperlink r:id="rId10" w:history="1">
        <w:r>
          <w:rPr>
            <w:rStyle w:val="Hyperlink0"/>
            <w:rFonts w:ascii="Helvetica" w:hAnsi="Helvetica"/>
            <w:b/>
            <w:bCs/>
            <w:color w:val="2F2F42"/>
            <w:sz w:val="21"/>
            <w:szCs w:val="21"/>
          </w:rPr>
          <w:t>https://www.addiscombewest.org.uk/six-months-to-buy-the-glamorgan-pub/</w:t>
        </w:r>
      </w:hyperlink>
    </w:p>
    <w:p w14:paraId="16E07A5B" w14:textId="77777777" w:rsidR="00D07621" w:rsidRDefault="00190974">
      <w:pPr>
        <w:pStyle w:val="Default"/>
        <w:spacing w:before="0" w:after="200" w:line="276" w:lineRule="auto"/>
        <w:rPr>
          <w:rFonts w:ascii="Helvetica" w:eastAsia="Helvetica" w:hAnsi="Helvetica" w:cs="Helvetica"/>
          <w:b/>
          <w:bCs/>
          <w:color w:val="2F2F42"/>
          <w:sz w:val="21"/>
          <w:szCs w:val="21"/>
        </w:rPr>
      </w:pPr>
      <w:r>
        <w:rPr>
          <w:rFonts w:ascii="Helvetica" w:hAnsi="Helvetica"/>
          <w:b/>
          <w:bCs/>
          <w:color w:val="2F2F42"/>
          <w:sz w:val="21"/>
          <w:szCs w:val="21"/>
        </w:rPr>
        <w:t xml:space="preserve"> Inside Croydon </w:t>
      </w:r>
      <w:hyperlink r:id="rId11" w:history="1">
        <w:r>
          <w:rPr>
            <w:rStyle w:val="Hyperlink0"/>
            <w:rFonts w:ascii="Helvetica" w:hAnsi="Helvetica"/>
            <w:b/>
            <w:bCs/>
            <w:color w:val="2F2F42"/>
            <w:sz w:val="21"/>
            <w:szCs w:val="21"/>
          </w:rPr>
          <w:t>https://insidecroydon.com/2021/09/15/glamorgan-campaigners-is-race-against-time-to-save-old-pub/</w:t>
        </w:r>
      </w:hyperlink>
    </w:p>
    <w:p w14:paraId="3CC2C336" w14:textId="77777777" w:rsidR="00D07621" w:rsidRDefault="00D07621">
      <w:pPr>
        <w:pStyle w:val="Default"/>
        <w:spacing w:before="0" w:after="200" w:line="276" w:lineRule="auto"/>
        <w:rPr>
          <w:rFonts w:ascii="Helvetica" w:eastAsia="Helvetica" w:hAnsi="Helvetica" w:cs="Helvetica"/>
          <w:b/>
          <w:bCs/>
          <w:color w:val="2F2F42"/>
          <w:sz w:val="21"/>
          <w:szCs w:val="21"/>
        </w:rPr>
      </w:pPr>
    </w:p>
    <w:p w14:paraId="16C7B367" w14:textId="77777777" w:rsidR="00D07621" w:rsidRDefault="00190974">
      <w:pPr>
        <w:pStyle w:val="Default"/>
        <w:spacing w:before="0" w:after="200" w:line="276" w:lineRule="auto"/>
        <w:rPr>
          <w:rFonts w:ascii="Helvetica" w:eastAsia="Helvetica" w:hAnsi="Helvetica" w:cs="Helvetica"/>
          <w:b/>
          <w:bCs/>
          <w:color w:val="2F2F42"/>
          <w:sz w:val="21"/>
          <w:szCs w:val="21"/>
        </w:rPr>
      </w:pPr>
      <w:r>
        <w:rPr>
          <w:rFonts w:ascii="Helvetica" w:hAnsi="Helvetica"/>
          <w:b/>
          <w:bCs/>
          <w:color w:val="2F2F42"/>
          <w:sz w:val="21"/>
          <w:szCs w:val="21"/>
        </w:rPr>
        <w:t xml:space="preserve">Croydon Council to be encouraged to install LEGAL NOTICES re. The </w:t>
      </w:r>
      <w:proofErr w:type="spellStart"/>
      <w:r>
        <w:rPr>
          <w:rFonts w:ascii="Helvetica" w:hAnsi="Helvetica"/>
          <w:b/>
          <w:bCs/>
          <w:color w:val="2F2F42"/>
          <w:sz w:val="21"/>
          <w:szCs w:val="21"/>
        </w:rPr>
        <w:t>Glamorgan</w:t>
      </w:r>
      <w:proofErr w:type="spellEnd"/>
      <w:r>
        <w:rPr>
          <w:rFonts w:ascii="Helvetica" w:hAnsi="Helvetica"/>
          <w:b/>
          <w:bCs/>
          <w:color w:val="2F2F42"/>
          <w:sz w:val="21"/>
          <w:szCs w:val="21"/>
        </w:rPr>
        <w:t xml:space="preserve"> on nearby building/lampposts to counter the owners’ continuing (improper) implication they have planning permission for demolition</w:t>
      </w:r>
    </w:p>
    <w:p w14:paraId="063A4685" w14:textId="77777777" w:rsidR="00D07621" w:rsidRDefault="00D07621">
      <w:pPr>
        <w:pStyle w:val="Default"/>
        <w:spacing w:before="0" w:after="200" w:line="276" w:lineRule="auto"/>
      </w:pPr>
    </w:p>
    <w:sectPr w:rsidR="00D07621">
      <w:headerReference w:type="default" r:id="rId12"/>
      <w:footerReference w:type="default" r:id="rId13"/>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48C0F" w14:textId="77777777" w:rsidR="003F69C3" w:rsidRDefault="003F69C3">
      <w:r>
        <w:separator/>
      </w:r>
    </w:p>
  </w:endnote>
  <w:endnote w:type="continuationSeparator" w:id="0">
    <w:p w14:paraId="089CD5E7" w14:textId="77777777" w:rsidR="003F69C3" w:rsidRDefault="003F6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99903" w14:textId="77777777" w:rsidR="00D07621" w:rsidRDefault="00D076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0FC17" w14:textId="77777777" w:rsidR="003F69C3" w:rsidRDefault="003F69C3">
      <w:r>
        <w:separator/>
      </w:r>
    </w:p>
  </w:footnote>
  <w:footnote w:type="continuationSeparator" w:id="0">
    <w:p w14:paraId="5AC79601" w14:textId="77777777" w:rsidR="003F69C3" w:rsidRDefault="003F69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9CECD" w14:textId="77777777" w:rsidR="00D07621" w:rsidRDefault="00D0762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790398"/>
    <w:multiLevelType w:val="hybridMultilevel"/>
    <w:tmpl w:val="0A62C9AE"/>
    <w:styleLink w:val="Dash"/>
    <w:lvl w:ilvl="0" w:tplc="B9044278">
      <w:start w:val="1"/>
      <w:numFmt w:val="bullet"/>
      <w:lvlText w:val="-"/>
      <w:lvlJc w:val="left"/>
      <w:pPr>
        <w:ind w:left="21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1" w:tplc="44B4297C">
      <w:start w:val="1"/>
      <w:numFmt w:val="bullet"/>
      <w:lvlText w:val="-"/>
      <w:lvlJc w:val="left"/>
      <w:pPr>
        <w:ind w:left="45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2" w:tplc="E0443710">
      <w:start w:val="1"/>
      <w:numFmt w:val="bullet"/>
      <w:lvlText w:val="-"/>
      <w:lvlJc w:val="left"/>
      <w:pPr>
        <w:ind w:left="69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3" w:tplc="DE70F580">
      <w:start w:val="1"/>
      <w:numFmt w:val="bullet"/>
      <w:lvlText w:val="-"/>
      <w:lvlJc w:val="left"/>
      <w:pPr>
        <w:ind w:left="93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4" w:tplc="CA18B4C6">
      <w:start w:val="1"/>
      <w:numFmt w:val="bullet"/>
      <w:lvlText w:val="-"/>
      <w:lvlJc w:val="left"/>
      <w:pPr>
        <w:ind w:left="117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5" w:tplc="C5E80BE8">
      <w:start w:val="1"/>
      <w:numFmt w:val="bullet"/>
      <w:lvlText w:val="-"/>
      <w:lvlJc w:val="left"/>
      <w:pPr>
        <w:ind w:left="141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6" w:tplc="0CF8E82C">
      <w:start w:val="1"/>
      <w:numFmt w:val="bullet"/>
      <w:lvlText w:val="-"/>
      <w:lvlJc w:val="left"/>
      <w:pPr>
        <w:ind w:left="165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7" w:tplc="5D4CA678">
      <w:start w:val="1"/>
      <w:numFmt w:val="bullet"/>
      <w:lvlText w:val="-"/>
      <w:lvlJc w:val="left"/>
      <w:pPr>
        <w:ind w:left="189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lvl w:ilvl="8" w:tplc="BA8614F2">
      <w:start w:val="1"/>
      <w:numFmt w:val="bullet"/>
      <w:lvlText w:val="-"/>
      <w:lvlJc w:val="left"/>
      <w:pPr>
        <w:ind w:left="2138" w:hanging="218"/>
      </w:pPr>
      <w:rPr>
        <w:rFonts w:hAnsi="Arial Unicode MS"/>
        <w:caps w:val="0"/>
        <w:smallCaps w:val="0"/>
        <w:strike w:val="0"/>
        <w:dstrike w:val="0"/>
        <w:outline w:val="0"/>
        <w:emboss w:val="0"/>
        <w:imprint w:val="0"/>
        <w:spacing w:val="0"/>
        <w:w w:val="100"/>
        <w:kern w:val="0"/>
        <w:position w:val="4"/>
        <w:sz w:val="24"/>
        <w:szCs w:val="24"/>
        <w:highlight w:val="none"/>
        <w:vertAlign w:val="baseline"/>
      </w:rPr>
    </w:lvl>
  </w:abstractNum>
  <w:abstractNum w:abstractNumId="1" w15:restartNumberingAfterBreak="0">
    <w:nsid w:val="7E780545"/>
    <w:multiLevelType w:val="hybridMultilevel"/>
    <w:tmpl w:val="0A62C9AE"/>
    <w:numStyleLink w:val="Dash"/>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7621"/>
    <w:rsid w:val="000878EC"/>
    <w:rsid w:val="00190974"/>
    <w:rsid w:val="002876B2"/>
    <w:rsid w:val="003F69C3"/>
    <w:rsid w:val="005C7964"/>
    <w:rsid w:val="006A45F2"/>
    <w:rsid w:val="007A2E65"/>
    <w:rsid w:val="00A73261"/>
    <w:rsid w:val="00AF096A"/>
    <w:rsid w:val="00C37E00"/>
    <w:rsid w:val="00D07621"/>
    <w:rsid w:val="00FA7C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25531"/>
  <w15:docId w15:val="{20988789-4A67-4ADE-9B82-A2AE51082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pPr>
    <w:rPr>
      <w:rFonts w:ascii="Helvetica Neue" w:hAnsi="Helvetica Neue" w:cs="Arial Unicode MS"/>
      <w:color w:val="000000"/>
      <w:sz w:val="24"/>
      <w:szCs w:val="24"/>
      <w:lang w:val="en-US"/>
      <w14:textOutline w14:w="0" w14:cap="flat" w14:cmpd="sng" w14:algn="ctr">
        <w14:noFill/>
        <w14:prstDash w14:val="solid"/>
        <w14:bevel/>
      </w14:textOutline>
    </w:rPr>
  </w:style>
  <w:style w:type="numbering" w:customStyle="1" w:styleId="Dash">
    <w:name w:val="Dash"/>
    <w:pPr>
      <w:numPr>
        <w:numId w:val="1"/>
      </w:numPr>
    </w:pPr>
  </w:style>
  <w:style w:type="character" w:customStyle="1" w:styleId="Hyperlink0">
    <w:name w:val="Hyperlink.0"/>
    <w:basedOn w:val="Hyperlink"/>
    <w:rPr>
      <w:u w:val="single"/>
    </w:rPr>
  </w:style>
  <w:style w:type="paragraph" w:styleId="NormalWeb">
    <w:name w:val="Normal (Web)"/>
    <w:basedOn w:val="Normal"/>
    <w:uiPriority w:val="99"/>
    <w:unhideWhenUsed/>
    <w:rsid w:val="00C37E0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styleId="Strong">
    <w:name w:val="Strong"/>
    <w:basedOn w:val="DefaultParagraphFont"/>
    <w:uiPriority w:val="22"/>
    <w:qFormat/>
    <w:rsid w:val="00C37E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rightmove.co.uk/properties/80173167"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realla.co.uk/details/19217323"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sidecroydon.com/2021/09/15/glamorgan-campaigners-is-race-against-time-to-save-old-pub/"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addiscombewest.org.uk/six-months-to-buy-the-glamorgan-pub/" TargetMode="External"/><Relationship Id="rId4" Type="http://schemas.openxmlformats.org/officeDocument/2006/relationships/webSettings" Target="webSettings.xml"/><Relationship Id="rId9" Type="http://schemas.openxmlformats.org/officeDocument/2006/relationships/hyperlink" Target="https://londondrinker.camra.org.uk/wordpress/index.php/2021/09/28/pub-news-3/" TargetMode="External"/><Relationship Id="rId14"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Pages>
  <Words>1699</Words>
  <Characters>9685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Ron Appleby</cp:lastModifiedBy>
  <cp:revision>9</cp:revision>
  <dcterms:created xsi:type="dcterms:W3CDTF">2021-10-01T20:11:00Z</dcterms:created>
  <dcterms:modified xsi:type="dcterms:W3CDTF">2021-10-02T11:25:00Z</dcterms:modified>
</cp:coreProperties>
</file>